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85D8B" w14:textId="426676F3" w:rsidR="003652E6" w:rsidRDefault="00326510" w:rsidP="00DE12CF">
      <w:pPr>
        <w:pStyle w:val="BodyText"/>
        <w:tabs>
          <w:tab w:val="left" w:pos="2835"/>
        </w:tabs>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w:t>
      </w:r>
      <w:r>
        <w:rPr>
          <w:rFonts w:ascii="Calibri" w:hAnsi="Calibri" w:hint="eastAsia"/>
          <w:lang w:val="en-US" w:eastAsia="zh-CN"/>
        </w:rPr>
        <w:t>8</w:t>
      </w:r>
      <w:r>
        <w:rPr>
          <w:rFonts w:ascii="Calibri" w:hAnsi="Calibri"/>
        </w:rPr>
        <w:t>-</w:t>
      </w:r>
      <w:r>
        <w:rPr>
          <w:rFonts w:ascii="Calibri" w:hAnsi="Calibri"/>
        </w:rPr>
        <w:t>9.1.1</w:t>
      </w:r>
    </w:p>
    <w:p w14:paraId="3E0EA4C5" w14:textId="77777777" w:rsidR="00DE12CF" w:rsidRDefault="00DE12CF" w:rsidP="00DE12CF">
      <w:pPr>
        <w:pStyle w:val="BodyText"/>
        <w:tabs>
          <w:tab w:val="left" w:pos="2835"/>
        </w:tabs>
        <w:jc w:val="right"/>
        <w:rPr>
          <w:rFonts w:ascii="Calibri" w:hAnsi="Calibri"/>
        </w:rPr>
      </w:pPr>
    </w:p>
    <w:p w14:paraId="27A85D8C" w14:textId="77777777" w:rsidR="003652E6" w:rsidRDefault="00326510">
      <w:pPr>
        <w:pStyle w:val="BodyText"/>
        <w:tabs>
          <w:tab w:val="left" w:pos="2835"/>
        </w:tabs>
        <w:rPr>
          <w:rFonts w:ascii="Calibri" w:hAnsi="Calibri"/>
        </w:rPr>
      </w:pPr>
      <w:r>
        <w:rPr>
          <w:rFonts w:ascii="Calibri" w:hAnsi="Calibri"/>
        </w:rPr>
        <w:t>I</w:t>
      </w:r>
      <w:r>
        <w:rPr>
          <w:rFonts w:ascii="Calibri" w:hAnsi="Calibri"/>
        </w:rPr>
        <w:t xml:space="preserve">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27A85D8D" w14:textId="77777777" w:rsidR="003652E6" w:rsidRDefault="00326510">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27A85D8E" w14:textId="77777777" w:rsidR="003652E6" w:rsidRDefault="00326510">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27A85D8F" w14:textId="77777777" w:rsidR="003652E6" w:rsidRDefault="003652E6">
      <w:pPr>
        <w:pStyle w:val="BodyText"/>
        <w:tabs>
          <w:tab w:val="left" w:pos="2835"/>
        </w:tabs>
        <w:rPr>
          <w:rFonts w:ascii="Calibri" w:hAnsi="Calibri"/>
        </w:rPr>
      </w:pPr>
    </w:p>
    <w:p w14:paraId="27A85D90" w14:textId="66A7C47C" w:rsidR="003652E6" w:rsidRDefault="0032651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Pr>
          <w:rFonts w:ascii="Calibri" w:hAnsi="Calibri"/>
        </w:rPr>
        <w:t>9.1</w:t>
      </w:r>
    </w:p>
    <w:p w14:paraId="27A85D91" w14:textId="77777777" w:rsidR="003652E6" w:rsidRDefault="0032651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2.5.2</w:t>
      </w:r>
    </w:p>
    <w:p w14:paraId="27A85D92" w14:textId="77777777" w:rsidR="003652E6" w:rsidRDefault="00326510">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27A85D93" w14:textId="77777777" w:rsidR="003652E6" w:rsidRDefault="003652E6">
      <w:pPr>
        <w:pStyle w:val="BodyText"/>
        <w:tabs>
          <w:tab w:val="left" w:pos="2835"/>
        </w:tabs>
        <w:rPr>
          <w:rFonts w:ascii="Calibri" w:hAnsi="Calibri"/>
        </w:rPr>
      </w:pPr>
    </w:p>
    <w:p w14:paraId="27A85D94" w14:textId="77777777" w:rsidR="003652E6" w:rsidRDefault="00326510">
      <w:pPr>
        <w:pStyle w:val="Title"/>
        <w:rPr>
          <w:rFonts w:ascii="Arial Bold" w:eastAsia="Times New Roman" w:hAnsi="Arial Bold"/>
          <w:caps/>
          <w:color w:val="00558C"/>
          <w:sz w:val="28"/>
          <w:lang w:eastAsia="en-US"/>
        </w:rPr>
      </w:pPr>
      <w:r>
        <w:rPr>
          <w:rFonts w:ascii="Arial Bold" w:eastAsia="Times New Roman" w:hAnsi="Arial Bold" w:hint="eastAsia"/>
          <w:caps/>
          <w:color w:val="00558C"/>
          <w:sz w:val="28"/>
          <w:lang w:eastAsia="en-US"/>
        </w:rPr>
        <w:t>Proposals on the</w:t>
      </w:r>
      <w:r>
        <w:rPr>
          <w:rFonts w:ascii="Arial Bold" w:eastAsia="Times New Roman" w:hAnsi="Arial Bold"/>
          <w:caps/>
          <w:color w:val="00558C"/>
          <w:sz w:val="28"/>
          <w:lang w:eastAsia="en-US"/>
        </w:rPr>
        <w:t xml:space="preserve"> </w:t>
      </w:r>
      <w:bookmarkStart w:id="0" w:name="_Hlk186816704"/>
      <w:r>
        <w:rPr>
          <w:rFonts w:ascii="Arial Bold" w:eastAsia="Times New Roman" w:hAnsi="Arial Bold"/>
          <w:caps/>
          <w:color w:val="00558C"/>
          <w:sz w:val="28"/>
          <w:lang w:eastAsia="en-US"/>
        </w:rPr>
        <w:t>“</w:t>
      </w:r>
      <w:bookmarkEnd w:id="0"/>
      <w:r>
        <w:rPr>
          <w:rFonts w:ascii="Arial Bold" w:eastAsia="Times New Roman" w:hAnsi="Arial Bold"/>
          <w:caps/>
          <w:color w:val="00558C"/>
          <w:sz w:val="28"/>
          <w:lang w:eastAsia="en-US"/>
        </w:rPr>
        <w:t xml:space="preserve">Service Specification for                         VTS - Vessel Route Exchange Edition </w:t>
      </w:r>
      <w:bookmarkStart w:id="1" w:name="_Hlk186816710"/>
      <w:r>
        <w:rPr>
          <w:rFonts w:ascii="Arial Bold" w:hAnsi="Arial Bold" w:hint="eastAsia"/>
          <w:caps/>
          <w:color w:val="00558C"/>
          <w:sz w:val="28"/>
          <w:lang w:val="en-US" w:eastAsia="zh-CN"/>
        </w:rPr>
        <w:t>1.0</w:t>
      </w:r>
      <w:r>
        <w:rPr>
          <w:rFonts w:ascii="Arial Bold" w:eastAsia="Times New Roman" w:hAnsi="Arial Bold"/>
          <w:caps/>
          <w:color w:val="00558C"/>
          <w:sz w:val="28"/>
          <w:lang w:eastAsia="en-US"/>
        </w:rPr>
        <w:t>”</w:t>
      </w:r>
      <w:bookmarkEnd w:id="1"/>
      <w:r>
        <w:rPr>
          <w:rFonts w:ascii="Arial Bold" w:eastAsia="Times New Roman" w:hAnsi="Arial Bold" w:hint="eastAsia"/>
          <w:caps/>
          <w:color w:val="00558C"/>
          <w:sz w:val="28"/>
          <w:lang w:eastAsia="en-US"/>
        </w:rPr>
        <w:t xml:space="preserve"> </w:t>
      </w:r>
    </w:p>
    <w:p w14:paraId="27A85D95" w14:textId="77777777" w:rsidR="003652E6" w:rsidRDefault="00326510">
      <w:pPr>
        <w:pStyle w:val="Heading1"/>
      </w:pPr>
      <w:r>
        <w:t>Summary</w:t>
      </w:r>
    </w:p>
    <w:p w14:paraId="27A85D96" w14:textId="77777777" w:rsidR="003652E6" w:rsidRDefault="00326510">
      <w:pPr>
        <w:pStyle w:val="BodyText"/>
        <w:rPr>
          <w:rFonts w:ascii="Calibri" w:hAnsi="Calibri"/>
          <w:lang w:eastAsia="zh-CN"/>
        </w:rPr>
      </w:pPr>
      <w:r>
        <w:rPr>
          <w:rFonts w:ascii="Calibri" w:hAnsi="Calibri"/>
        </w:rPr>
        <w:t>This</w:t>
      </w:r>
      <w:r>
        <w:rPr>
          <w:rFonts w:ascii="Calibri" w:hAnsi="Calibri" w:hint="eastAsia"/>
        </w:rPr>
        <w:t xml:space="preserve"> proposal </w:t>
      </w:r>
      <w:r>
        <w:rPr>
          <w:rFonts w:ascii="Calibri" w:hAnsi="Calibri"/>
        </w:rPr>
        <w:t xml:space="preserve">proposes revisions to </w:t>
      </w:r>
      <w:r>
        <w:rPr>
          <w:rFonts w:ascii="Calibri" w:hAnsi="Calibri" w:hint="eastAsia"/>
          <w:i/>
          <w:iCs/>
          <w:lang w:val="en-US" w:eastAsia="zh-CN"/>
        </w:rPr>
        <w:t xml:space="preserve">the </w:t>
      </w:r>
      <w:r>
        <w:rPr>
          <w:rFonts w:ascii="Calibri" w:hAnsi="Calibri"/>
          <w:i/>
          <w:iCs/>
        </w:rPr>
        <w:t>Service Specification for VTS - Vessel Route Exchange</w:t>
      </w:r>
      <w:r>
        <w:rPr>
          <w:rFonts w:ascii="Calibri" w:hAnsi="Calibri"/>
        </w:rPr>
        <w:t xml:space="preserve"> Edition </w:t>
      </w:r>
      <w:r>
        <w:rPr>
          <w:rFonts w:ascii="Calibri" w:hAnsi="Calibri" w:hint="eastAsia"/>
          <w:lang w:val="en-US" w:eastAsia="zh-CN"/>
        </w:rPr>
        <w:t>1.0</w:t>
      </w:r>
      <w:r>
        <w:rPr>
          <w:rFonts w:ascii="Calibri" w:hAnsi="Calibri"/>
        </w:rPr>
        <w:t xml:space="preserve"> from the aspects of updating use cases</w:t>
      </w:r>
      <w:r>
        <w:rPr>
          <w:rFonts w:ascii="Calibri" w:hAnsi="Calibri" w:hint="eastAsia"/>
          <w:lang w:val="en-US" w:eastAsia="zh-CN"/>
        </w:rPr>
        <w:t xml:space="preserve"> and</w:t>
      </w:r>
      <w:r>
        <w:rPr>
          <w:rFonts w:ascii="Calibri" w:hAnsi="Calibri"/>
        </w:rPr>
        <w:t xml:space="preserve"> </w:t>
      </w:r>
      <w:r>
        <w:rPr>
          <w:rFonts w:ascii="Calibri" w:hAnsi="Calibri" w:hint="eastAsia"/>
        </w:rPr>
        <w:t>functional requirements</w:t>
      </w:r>
      <w:r>
        <w:rPr>
          <w:rFonts w:ascii="Calibri" w:hAnsi="Calibri"/>
        </w:rPr>
        <w:t>.</w:t>
      </w:r>
    </w:p>
    <w:p w14:paraId="27A85D97" w14:textId="77777777" w:rsidR="003652E6" w:rsidRDefault="00326510">
      <w:pPr>
        <w:pStyle w:val="Heading2"/>
      </w:pPr>
      <w:r>
        <w:t>Purpose of the document</w:t>
      </w:r>
    </w:p>
    <w:p w14:paraId="27A85D98" w14:textId="77777777" w:rsidR="003652E6" w:rsidRDefault="00326510">
      <w:pPr>
        <w:pStyle w:val="BodyText"/>
        <w:rPr>
          <w:rFonts w:ascii="Calibri" w:hAnsi="Calibri"/>
          <w:lang w:eastAsia="zh-CN"/>
        </w:rPr>
      </w:pPr>
      <w:r>
        <w:rPr>
          <w:rFonts w:ascii="Calibri" w:hAnsi="Calibri"/>
        </w:rPr>
        <w:t xml:space="preserve">The purpose of this document is to provide input document for the VTS </w:t>
      </w:r>
      <w:r>
        <w:rPr>
          <w:rFonts w:ascii="Calibri" w:hAnsi="Calibri" w:hint="eastAsia"/>
          <w:lang w:val="en-US" w:eastAsia="zh-CN"/>
        </w:rPr>
        <w:t>C</w:t>
      </w:r>
      <w:r>
        <w:rPr>
          <w:rFonts w:ascii="Calibri" w:hAnsi="Calibri"/>
        </w:rPr>
        <w:t xml:space="preserve">ommittee to update </w:t>
      </w:r>
      <w:r>
        <w:rPr>
          <w:rFonts w:ascii="Calibri" w:hAnsi="Calibri"/>
          <w:i/>
          <w:iCs/>
        </w:rPr>
        <w:t>the Service Specification for VTS - Vessel Route Exchange</w:t>
      </w:r>
      <w:r>
        <w:rPr>
          <w:rFonts w:ascii="Calibri" w:hAnsi="Calibri"/>
        </w:rPr>
        <w:t xml:space="preserve"> Edition </w:t>
      </w:r>
      <w:r>
        <w:rPr>
          <w:rFonts w:ascii="Calibri" w:hAnsi="Calibri" w:hint="eastAsia"/>
          <w:lang w:val="en-US" w:eastAsia="zh-CN"/>
        </w:rPr>
        <w:t>1.0</w:t>
      </w:r>
      <w:r>
        <w:rPr>
          <w:rFonts w:ascii="Calibri" w:hAnsi="Calibri"/>
        </w:rPr>
        <w:t>.</w:t>
      </w:r>
      <w:r>
        <w:rPr>
          <w:rFonts w:hint="eastAsia"/>
        </w:rPr>
        <w:t xml:space="preserve"> </w:t>
      </w:r>
    </w:p>
    <w:p w14:paraId="27A85D99" w14:textId="77777777" w:rsidR="003652E6" w:rsidRDefault="00326510">
      <w:pPr>
        <w:pStyle w:val="Heading2"/>
      </w:pPr>
      <w:r>
        <w:t>Related documents</w:t>
      </w:r>
    </w:p>
    <w:p w14:paraId="27A85D9A" w14:textId="77777777" w:rsidR="003652E6" w:rsidRDefault="00326510">
      <w:pPr>
        <w:pStyle w:val="BodyText"/>
        <w:rPr>
          <w:rFonts w:ascii="Calibri" w:hAnsi="Calibri"/>
          <w:lang w:val="en-US"/>
        </w:rPr>
      </w:pPr>
      <w:r>
        <w:rPr>
          <w:rFonts w:ascii="Calibri" w:hAnsi="Calibri"/>
        </w:rPr>
        <w:t>[1]</w:t>
      </w:r>
      <w:r>
        <w:rPr>
          <w:rFonts w:ascii="Calibri" w:hAnsi="Calibri"/>
        </w:rPr>
        <w:tab/>
      </w:r>
      <w:r>
        <w:rPr>
          <w:rFonts w:ascii="Calibri" w:hAnsi="Calibri" w:hint="eastAsia"/>
          <w:lang w:val="en-US" w:eastAsia="zh-CN"/>
        </w:rPr>
        <w:t>VTS57-6.1.1 Committees Work programme 2025-2027</w:t>
      </w:r>
    </w:p>
    <w:p w14:paraId="27A85D9B" w14:textId="77777777" w:rsidR="003652E6" w:rsidRDefault="00326510">
      <w:pPr>
        <w:pStyle w:val="BodyText"/>
        <w:rPr>
          <w:rFonts w:ascii="Calibri" w:hAnsi="Calibri"/>
          <w:lang w:val="en-US"/>
        </w:rPr>
      </w:pPr>
      <w:r>
        <w:rPr>
          <w:rFonts w:ascii="Calibri" w:hAnsi="Calibri"/>
        </w:rPr>
        <w:t>[</w:t>
      </w:r>
      <w:r>
        <w:rPr>
          <w:rFonts w:ascii="Calibri" w:hAnsi="Calibri" w:hint="eastAsia"/>
          <w:lang w:val="en-US" w:eastAsia="zh-CN"/>
        </w:rPr>
        <w:t>2</w:t>
      </w:r>
      <w:r>
        <w:rPr>
          <w:rFonts w:ascii="Calibri" w:hAnsi="Calibri"/>
        </w:rPr>
        <w:t>]</w:t>
      </w:r>
      <w:r>
        <w:rPr>
          <w:rFonts w:ascii="Calibri" w:hAnsi="Calibri"/>
          <w:b/>
          <w:bCs/>
          <w:lang w:val="en-US"/>
        </w:rPr>
        <w:t xml:space="preserve"> </w:t>
      </w:r>
      <w:r>
        <w:rPr>
          <w:rFonts w:ascii="Calibri" w:hAnsi="Calibri"/>
          <w:b/>
          <w:bCs/>
          <w:lang w:val="en-US"/>
        </w:rPr>
        <w:tab/>
      </w:r>
      <w:r>
        <w:rPr>
          <w:rFonts w:ascii="Calibri" w:hAnsi="Calibri"/>
        </w:rPr>
        <w:t xml:space="preserve"> VTS53-6.3.2 Development of technical service specifications for digital data exchange between VTS and other entities - primarily ships</w:t>
      </w:r>
      <w:r>
        <w:rPr>
          <w:rFonts w:ascii="Calibri" w:hAnsi="Calibri"/>
          <w:lang w:val="en-US"/>
        </w:rPr>
        <w:t xml:space="preserve"> </w:t>
      </w:r>
    </w:p>
    <w:p w14:paraId="27A85D9C" w14:textId="77777777" w:rsidR="003652E6" w:rsidRDefault="00326510">
      <w:pPr>
        <w:pStyle w:val="BodyText"/>
        <w:rPr>
          <w:rFonts w:ascii="Calibri" w:hAnsi="Calibri"/>
          <w:lang w:val="en-US"/>
        </w:rPr>
      </w:pPr>
      <w:r>
        <w:rPr>
          <w:rFonts w:ascii="Calibri" w:hAnsi="Calibri"/>
        </w:rPr>
        <w:t>[</w:t>
      </w:r>
      <w:r>
        <w:rPr>
          <w:rFonts w:ascii="Calibri" w:hAnsi="Calibri" w:hint="eastAsia"/>
          <w:lang w:val="en-US" w:eastAsia="zh-CN"/>
        </w:rPr>
        <w:t>3</w:t>
      </w:r>
      <w:r>
        <w:rPr>
          <w:rFonts w:ascii="Calibri" w:hAnsi="Calibri"/>
        </w:rPr>
        <w:t>]</w:t>
      </w:r>
      <w:r>
        <w:rPr>
          <w:rFonts w:ascii="Calibri" w:hAnsi="Calibri"/>
          <w:b/>
          <w:bCs/>
          <w:lang w:val="en-US"/>
        </w:rPr>
        <w:t xml:space="preserve"> </w:t>
      </w:r>
      <w:r>
        <w:rPr>
          <w:rFonts w:ascii="Calibri" w:hAnsi="Calibri"/>
          <w:b/>
          <w:bCs/>
          <w:lang w:val="en-US"/>
        </w:rPr>
        <w:tab/>
        <w:t xml:space="preserve"> </w:t>
      </w:r>
      <w:r>
        <w:rPr>
          <w:rFonts w:ascii="Calibri" w:hAnsi="Calibri"/>
          <w:lang w:val="en-US"/>
        </w:rPr>
        <w:t>VTS54-9.1.3 Proposals on the New Task of "Developing Technical Service Specifications for Digital</w:t>
      </w:r>
      <w:r>
        <w:rPr>
          <w:rFonts w:ascii="Calibri" w:hAnsi="Calibri" w:hint="eastAsia"/>
          <w:lang w:val="en-US" w:eastAsia="zh-CN"/>
        </w:rPr>
        <w:t xml:space="preserve"> </w:t>
      </w:r>
      <w:r>
        <w:rPr>
          <w:rFonts w:ascii="Calibri" w:hAnsi="Calibri"/>
          <w:lang w:val="en-US"/>
        </w:rPr>
        <w:t>Data Exchange between VTS and Other Entities - Primarily Ships"</w:t>
      </w:r>
    </w:p>
    <w:p w14:paraId="27A85D9D" w14:textId="77777777" w:rsidR="003652E6" w:rsidRDefault="00326510">
      <w:pPr>
        <w:pStyle w:val="BodyText"/>
        <w:rPr>
          <w:rFonts w:ascii="Calibri" w:hAnsi="Calibri"/>
          <w:lang w:val="en-US"/>
        </w:rPr>
      </w:pPr>
      <w:bookmarkStart w:id="2" w:name="_Hlk170029563"/>
      <w:r>
        <w:rPr>
          <w:rFonts w:ascii="Calibri" w:hAnsi="Calibri"/>
        </w:rPr>
        <w:t>[</w:t>
      </w:r>
      <w:r>
        <w:rPr>
          <w:rFonts w:ascii="Calibri" w:hAnsi="Calibri" w:hint="eastAsia"/>
          <w:lang w:val="en-US" w:eastAsia="zh-CN"/>
        </w:rPr>
        <w:t>4</w:t>
      </w:r>
      <w:r>
        <w:rPr>
          <w:rFonts w:ascii="Calibri" w:hAnsi="Calibri"/>
        </w:rPr>
        <w:t>]</w:t>
      </w:r>
      <w:r>
        <w:rPr>
          <w:rFonts w:ascii="Calibri" w:hAnsi="Calibri"/>
          <w:b/>
          <w:bCs/>
          <w:lang w:val="en-US"/>
        </w:rPr>
        <w:t xml:space="preserve"> </w:t>
      </w:r>
      <w:r>
        <w:rPr>
          <w:rFonts w:ascii="Calibri" w:hAnsi="Calibri"/>
          <w:b/>
          <w:bCs/>
          <w:lang w:val="en-US"/>
        </w:rPr>
        <w:tab/>
        <w:t xml:space="preserve"> </w:t>
      </w:r>
      <w:r>
        <w:rPr>
          <w:rFonts w:ascii="Calibri" w:hAnsi="Calibri"/>
          <w:lang w:val="en-US"/>
        </w:rPr>
        <w:t>VTS55-9.1.1</w:t>
      </w:r>
      <w:r>
        <w:rPr>
          <w:rFonts w:ascii="Calibri" w:hAnsi="Calibri"/>
          <w:b/>
          <w:bCs/>
          <w:lang w:val="en-US"/>
        </w:rPr>
        <w:t xml:space="preserve"> </w:t>
      </w:r>
      <w:r>
        <w:rPr>
          <w:rFonts w:ascii="Calibri" w:hAnsi="Calibri"/>
          <w:lang w:val="en-US"/>
        </w:rPr>
        <w:t>Proposals on the “Service Specification for VTS Traffic Clearance Service_V1.0”</w:t>
      </w:r>
      <w:bookmarkEnd w:id="2"/>
    </w:p>
    <w:p w14:paraId="27A85D9E" w14:textId="77777777" w:rsidR="003652E6" w:rsidRDefault="00326510">
      <w:pPr>
        <w:pStyle w:val="BodyText"/>
        <w:rPr>
          <w:rFonts w:ascii="Calibri" w:hAnsi="Calibri"/>
          <w:lang w:val="en-US" w:eastAsia="zh-CN"/>
        </w:rPr>
      </w:pPr>
      <w:r>
        <w:rPr>
          <w:rFonts w:ascii="Calibri" w:hAnsi="Calibri"/>
        </w:rPr>
        <w:t>[</w:t>
      </w:r>
      <w:r>
        <w:rPr>
          <w:rFonts w:ascii="Calibri" w:hAnsi="Calibri" w:hint="eastAsia"/>
          <w:lang w:val="en-US" w:eastAsia="zh-CN"/>
        </w:rPr>
        <w:t>5</w:t>
      </w:r>
      <w:r>
        <w:rPr>
          <w:rFonts w:ascii="Calibri" w:hAnsi="Calibri"/>
        </w:rPr>
        <w:t>]</w:t>
      </w:r>
      <w:r>
        <w:rPr>
          <w:rFonts w:ascii="Calibri" w:hAnsi="Calibri"/>
          <w:b/>
          <w:bCs/>
          <w:lang w:val="en-US"/>
        </w:rPr>
        <w:t xml:space="preserve"> </w:t>
      </w:r>
      <w:r>
        <w:rPr>
          <w:rFonts w:ascii="Calibri" w:hAnsi="Calibri"/>
          <w:b/>
          <w:bCs/>
          <w:lang w:val="en-US"/>
        </w:rPr>
        <w:tab/>
      </w:r>
      <w:r>
        <w:rPr>
          <w:rFonts w:ascii="Calibri" w:hAnsi="Calibri"/>
          <w:lang w:val="en-US"/>
        </w:rPr>
        <w:t xml:space="preserve"> </w:t>
      </w:r>
      <w:r>
        <w:rPr>
          <w:rFonts w:ascii="Calibri" w:hAnsi="Calibri"/>
          <w:lang w:val="en-US" w:eastAsia="zh-CN"/>
        </w:rPr>
        <w:t>VTS56-9.1.1 Proposal on the "Service Specification for VTS Traffic Clearance Service Edition 1.3” and "Service design"</w:t>
      </w:r>
    </w:p>
    <w:p w14:paraId="27A85D9F" w14:textId="77777777" w:rsidR="003652E6" w:rsidRDefault="00326510">
      <w:pPr>
        <w:pStyle w:val="BodyText"/>
        <w:rPr>
          <w:rFonts w:ascii="Calibri" w:hAnsi="Calibri"/>
          <w:lang w:val="en-US" w:eastAsia="zh-CN"/>
        </w:rPr>
      </w:pPr>
      <w:r>
        <w:rPr>
          <w:rFonts w:ascii="Calibri" w:hAnsi="Calibri"/>
        </w:rPr>
        <w:t>[</w:t>
      </w:r>
      <w:r>
        <w:rPr>
          <w:rFonts w:ascii="Calibri" w:hAnsi="Calibri" w:hint="eastAsia"/>
          <w:lang w:val="en-US" w:eastAsia="zh-CN"/>
        </w:rPr>
        <w:t>6</w:t>
      </w:r>
      <w:r>
        <w:rPr>
          <w:rFonts w:ascii="Calibri" w:hAnsi="Calibri"/>
        </w:rPr>
        <w:t>]</w:t>
      </w:r>
      <w:r>
        <w:rPr>
          <w:rFonts w:ascii="Calibri" w:hAnsi="Calibri"/>
          <w:b/>
          <w:bCs/>
          <w:lang w:val="en-US"/>
        </w:rPr>
        <w:t xml:space="preserve"> </w:t>
      </w:r>
      <w:r>
        <w:rPr>
          <w:rFonts w:ascii="Calibri" w:hAnsi="Calibri"/>
          <w:b/>
          <w:bCs/>
          <w:lang w:val="en-US"/>
        </w:rPr>
        <w:tab/>
      </w:r>
      <w:r>
        <w:rPr>
          <w:rFonts w:ascii="Calibri" w:hAnsi="Calibri" w:hint="eastAsia"/>
          <w:lang w:val="en-US" w:eastAsia="zh-CN"/>
        </w:rPr>
        <w:t xml:space="preserve">VTS57-9.1.2  Proposals on the </w:t>
      </w:r>
      <w:r>
        <w:rPr>
          <w:rFonts w:ascii="Calibri" w:hAnsi="Calibri"/>
          <w:lang w:val="en-US" w:eastAsia="zh-CN"/>
        </w:rPr>
        <w:t>"</w:t>
      </w:r>
      <w:r>
        <w:rPr>
          <w:rFonts w:ascii="Calibri" w:hAnsi="Calibri" w:hint="eastAsia"/>
          <w:lang w:val="en-US" w:eastAsia="zh-CN"/>
        </w:rPr>
        <w:t>Service Specification for VTS Traffic Clearance Edition 1.4</w:t>
      </w:r>
      <w:r>
        <w:rPr>
          <w:rFonts w:ascii="Calibri" w:hAnsi="Calibri"/>
          <w:lang w:val="en-US" w:eastAsia="zh-CN"/>
        </w:rPr>
        <w:t>"</w:t>
      </w:r>
    </w:p>
    <w:p w14:paraId="27A85DA0" w14:textId="77777777" w:rsidR="003652E6" w:rsidRDefault="00326510">
      <w:pPr>
        <w:pStyle w:val="BodyText"/>
        <w:rPr>
          <w:rFonts w:ascii="Calibri" w:hAnsi="Calibri"/>
          <w:lang w:val="en-US" w:eastAsia="zh-CN"/>
        </w:rPr>
      </w:pPr>
      <w:r>
        <w:rPr>
          <w:rFonts w:ascii="Calibri" w:hAnsi="Calibri"/>
        </w:rPr>
        <w:t>[</w:t>
      </w:r>
      <w:r>
        <w:rPr>
          <w:rFonts w:ascii="Calibri" w:hAnsi="Calibri" w:hint="eastAsia"/>
          <w:lang w:val="en-US" w:eastAsia="zh-CN"/>
        </w:rPr>
        <w:t>7</w:t>
      </w:r>
      <w:r>
        <w:rPr>
          <w:rFonts w:ascii="Calibri" w:hAnsi="Calibri"/>
        </w:rPr>
        <w:t>]</w:t>
      </w:r>
      <w:r>
        <w:rPr>
          <w:rFonts w:ascii="Calibri" w:hAnsi="Calibri"/>
          <w:b/>
          <w:bCs/>
          <w:lang w:val="en-US"/>
        </w:rPr>
        <w:t xml:space="preserve"> </w:t>
      </w:r>
      <w:r>
        <w:rPr>
          <w:rFonts w:ascii="Calibri" w:hAnsi="Calibri"/>
          <w:b/>
          <w:bCs/>
          <w:lang w:val="en-US"/>
        </w:rPr>
        <w:tab/>
      </w:r>
      <w:r>
        <w:rPr>
          <w:rFonts w:ascii="Calibri" w:hAnsi="Calibri" w:hint="eastAsia"/>
          <w:lang w:val="en-US" w:eastAsia="zh-CN"/>
        </w:rPr>
        <w:t xml:space="preserve">VTS57-9.1.1  Proposals on the </w:t>
      </w:r>
      <w:r>
        <w:rPr>
          <w:rFonts w:ascii="Calibri" w:hAnsi="Calibri"/>
          <w:lang w:val="en-US" w:eastAsia="zh-CN"/>
        </w:rPr>
        <w:t>"</w:t>
      </w:r>
      <w:r>
        <w:rPr>
          <w:rFonts w:ascii="Calibri" w:hAnsi="Calibri" w:hint="eastAsia"/>
          <w:lang w:val="en-US" w:eastAsia="zh-CN"/>
        </w:rPr>
        <w:t>Service Specification for VTS - Vessel Route Exchange Edition 0.3</w:t>
      </w:r>
      <w:r>
        <w:rPr>
          <w:rFonts w:ascii="Calibri" w:hAnsi="Calibri"/>
          <w:lang w:val="en-US" w:eastAsia="zh-CN"/>
        </w:rPr>
        <w:t>"</w:t>
      </w:r>
    </w:p>
    <w:p w14:paraId="27A85DA1" w14:textId="77777777" w:rsidR="003652E6" w:rsidRDefault="00326510">
      <w:pPr>
        <w:pStyle w:val="BodyText"/>
        <w:rPr>
          <w:rFonts w:ascii="Calibri" w:hAnsi="Calibri"/>
          <w:lang w:val="en-US" w:eastAsia="zh-CN"/>
        </w:rPr>
      </w:pPr>
      <w:r>
        <w:rPr>
          <w:rFonts w:ascii="Calibri" w:hAnsi="Calibri" w:hint="eastAsia"/>
          <w:lang w:val="en-US" w:eastAsia="zh-CN"/>
        </w:rPr>
        <w:t xml:space="preserve">[8] </w:t>
      </w:r>
      <w:r>
        <w:rPr>
          <w:rFonts w:ascii="Calibri" w:hAnsi="Calibri" w:hint="eastAsia"/>
          <w:lang w:val="en-US" w:eastAsia="zh-CN"/>
        </w:rPr>
        <w:tab/>
        <w:t>VTS57-12.3.9 Service Specification for VTS - Vessel Route Exchange Edition 1.0.</w:t>
      </w:r>
    </w:p>
    <w:p w14:paraId="27A85DA2" w14:textId="77777777" w:rsidR="003652E6" w:rsidRDefault="00326510">
      <w:pPr>
        <w:pStyle w:val="Heading1"/>
      </w:pPr>
      <w:r>
        <w:t>Background</w:t>
      </w:r>
    </w:p>
    <w:p w14:paraId="27A85DA3" w14:textId="77777777" w:rsidR="003652E6" w:rsidRDefault="00326510">
      <w:pPr>
        <w:pStyle w:val="BodyText"/>
        <w:rPr>
          <w:rFonts w:ascii="Calibri" w:hAnsi="Calibri"/>
          <w:lang w:val="en-US" w:eastAsia="zh-CN"/>
        </w:rPr>
      </w:pPr>
      <w:r>
        <w:rPr>
          <w:rFonts w:ascii="Calibri" w:hAnsi="Calibri"/>
          <w:b/>
          <w:caps/>
          <w:color w:val="0070C0"/>
          <w:kern w:val="28"/>
          <w:lang w:val="en-US" w:eastAsia="zh-CN"/>
        </w:rPr>
        <w:t>2.1</w:t>
      </w:r>
      <w:r>
        <w:rPr>
          <w:rFonts w:ascii="Calibri" w:hAnsi="Calibri"/>
          <w:lang w:val="en-US" w:eastAsia="zh-CN"/>
        </w:rPr>
        <w:tab/>
      </w:r>
      <w:r>
        <w:rPr>
          <w:rFonts w:ascii="Calibri" w:hAnsi="Calibri"/>
          <w:lang w:val="en-US"/>
        </w:rPr>
        <w:t>The IALA VTS Committee Work Plan 2023-2027 raises the task</w:t>
      </w:r>
      <w:r>
        <w:rPr>
          <w:rFonts w:ascii="Calibri" w:hAnsi="Calibri" w:hint="eastAsia"/>
          <w:lang w:val="en-US" w:eastAsia="zh-CN"/>
        </w:rPr>
        <w:t xml:space="preserve"> </w:t>
      </w:r>
      <w:r>
        <w:rPr>
          <w:rFonts w:ascii="Calibri" w:hAnsi="Calibri"/>
          <w:lang w:val="en-US"/>
        </w:rPr>
        <w:t>"</w:t>
      </w:r>
      <w:r>
        <w:rPr>
          <w:rFonts w:ascii="Calibri" w:hAnsi="Calibri"/>
          <w:i/>
          <w:iCs/>
        </w:rPr>
        <w:t>Development of technical service specifications for digital data exchange between VTS and other entities - primarily ships</w:t>
      </w:r>
      <w:r>
        <w:rPr>
          <w:rFonts w:ascii="Calibri" w:hAnsi="Calibri"/>
          <w:lang w:val="en-US"/>
        </w:rPr>
        <w:t>" (task 2.5.2), and aims to finalize the pioneer technical service specifications before VTS57.</w:t>
      </w:r>
      <w:r>
        <w:rPr>
          <w:rFonts w:ascii="Calibri" w:hAnsi="Calibri" w:hint="eastAsia"/>
          <w:i/>
          <w:iCs/>
          <w:lang w:val="en-US" w:eastAsia="zh-CN"/>
        </w:rPr>
        <w:t>The Service Specification for VTS -Vessel Route Exchange</w:t>
      </w:r>
      <w:r>
        <w:rPr>
          <w:rFonts w:ascii="Calibri" w:hAnsi="Calibri" w:hint="eastAsia"/>
          <w:lang w:val="en-US" w:eastAsia="zh-CN"/>
        </w:rPr>
        <w:t xml:space="preserve"> Edition 1.0</w:t>
      </w:r>
      <w:r>
        <w:rPr>
          <w:rFonts w:ascii="Calibri" w:hAnsi="Calibri" w:hint="eastAsia"/>
          <w:lang w:val="en-US" w:eastAsia="zh-CN"/>
        </w:rPr>
        <w:t xml:space="preserve"> </w:t>
      </w:r>
      <w:r>
        <w:rPr>
          <w:rFonts w:ascii="Calibri" w:hAnsi="Calibri"/>
          <w:lang w:val="en-US"/>
        </w:rPr>
        <w:t>had been finalized at VTS5</w:t>
      </w:r>
      <w:r>
        <w:rPr>
          <w:rFonts w:ascii="Calibri" w:hAnsi="Calibri" w:hint="eastAsia"/>
          <w:lang w:val="en-US" w:eastAsia="zh-CN"/>
        </w:rPr>
        <w:t>7</w:t>
      </w:r>
      <w:r>
        <w:rPr>
          <w:rFonts w:ascii="Calibri" w:hAnsi="Calibri"/>
          <w:lang w:val="en-US"/>
        </w:rPr>
        <w:t>.</w:t>
      </w:r>
    </w:p>
    <w:p w14:paraId="27A85DA4" w14:textId="77777777" w:rsidR="003652E6" w:rsidRDefault="00326510">
      <w:pPr>
        <w:pStyle w:val="BodyText"/>
        <w:rPr>
          <w:rFonts w:ascii="Calibri" w:hAnsi="Calibri"/>
          <w:lang w:eastAsia="zh-CN"/>
        </w:rPr>
      </w:pPr>
      <w:r>
        <w:rPr>
          <w:rFonts w:ascii="Calibri" w:hAnsi="Calibri"/>
          <w:b/>
          <w:caps/>
          <w:color w:val="0070C0"/>
          <w:kern w:val="28"/>
          <w:lang w:val="en-US" w:eastAsia="zh-CN"/>
        </w:rPr>
        <w:t xml:space="preserve">2.2  </w:t>
      </w:r>
      <w:r>
        <w:rPr>
          <w:rFonts w:ascii="Calibri" w:hAnsi="Calibri"/>
          <w:lang w:val="en-US" w:eastAsia="zh-CN"/>
        </w:rPr>
        <w:t xml:space="preserve">   </w:t>
      </w:r>
      <w:r>
        <w:rPr>
          <w:rFonts w:ascii="Calibri" w:hAnsi="Calibri"/>
          <w:lang w:val="en-US"/>
        </w:rPr>
        <w:t>As the co-sponsor</w:t>
      </w:r>
      <w:r>
        <w:rPr>
          <w:rFonts w:ascii="Calibri" w:hAnsi="Calibri"/>
        </w:rPr>
        <w:t xml:space="preserve"> of</w:t>
      </w:r>
      <w:r>
        <w:rPr>
          <w:rFonts w:ascii="Calibri" w:hAnsi="Calibri"/>
          <w:lang w:val="en-US"/>
        </w:rPr>
        <w:t xml:space="preserve">  the new work task proposal (VTS 53-6.3.2) at  VTS53, China MSA continued to submit "</w:t>
      </w:r>
      <w:r>
        <w:rPr>
          <w:rFonts w:ascii="Calibri" w:hAnsi="Calibri" w:hint="eastAsia"/>
          <w:i/>
          <w:iCs/>
          <w:lang w:val="en-US" w:eastAsia="zh-CN"/>
        </w:rPr>
        <w:t>P</w:t>
      </w:r>
      <w:r>
        <w:rPr>
          <w:rFonts w:ascii="Calibri" w:hAnsi="Calibri"/>
          <w:i/>
          <w:iCs/>
          <w:lang w:val="en-US"/>
        </w:rPr>
        <w:t>roposals on the New Work Task of Developing Technical Service Specifications for Digital Data Exchange between VTS and Other Entities</w:t>
      </w:r>
      <w:r>
        <w:rPr>
          <w:rFonts w:ascii="Calibri" w:hAnsi="Calibri"/>
          <w:lang w:val="en-US"/>
        </w:rPr>
        <w:t xml:space="preserve"> (VTS54 9.1.3) "</w:t>
      </w:r>
      <w:r>
        <w:rPr>
          <w:rFonts w:ascii="Calibri" w:hAnsi="Calibri"/>
        </w:rPr>
        <w:t xml:space="preserve"> </w:t>
      </w:r>
      <w:r>
        <w:rPr>
          <w:rFonts w:ascii="Calibri" w:hAnsi="Calibri"/>
          <w:lang w:val="en-US"/>
        </w:rPr>
        <w:t>at VTS54</w:t>
      </w:r>
      <w:r>
        <w:rPr>
          <w:rFonts w:ascii="Calibri" w:hAnsi="Calibri" w:hint="eastAsia"/>
          <w:lang w:val="en-US" w:eastAsia="zh-CN"/>
        </w:rPr>
        <w:t xml:space="preserve">, </w:t>
      </w:r>
      <w:r>
        <w:rPr>
          <w:rFonts w:ascii="Calibri" w:hAnsi="Calibri"/>
          <w:lang w:val="en-US"/>
        </w:rPr>
        <w:t>"</w:t>
      </w:r>
      <w:r>
        <w:rPr>
          <w:rFonts w:ascii="Calibri" w:hAnsi="Calibri"/>
          <w:i/>
          <w:iCs/>
          <w:lang w:val="en-US"/>
        </w:rPr>
        <w:t>Proposals on the Service Specification for VTS Traffic Clearance Service_V1.0</w:t>
      </w:r>
      <w:r>
        <w:rPr>
          <w:rFonts w:ascii="Calibri" w:hAnsi="Calibri"/>
          <w:lang w:val="en-US"/>
        </w:rPr>
        <w:t>" (VTS55-9.1.1) at VTS55,</w:t>
      </w:r>
      <w:r>
        <w:rPr>
          <w:rFonts w:ascii="Calibri" w:hAnsi="Calibri"/>
          <w:b/>
          <w:bCs/>
        </w:rPr>
        <w:t xml:space="preserve"> </w:t>
      </w:r>
      <w:r>
        <w:rPr>
          <w:rFonts w:ascii="Calibri" w:hAnsi="Calibri"/>
          <w:lang w:val="en-US" w:eastAsia="zh-CN"/>
        </w:rPr>
        <w:t>"</w:t>
      </w:r>
      <w:r>
        <w:rPr>
          <w:rFonts w:ascii="Calibri" w:hAnsi="Calibri"/>
          <w:i/>
          <w:iCs/>
          <w:lang w:val="en-US"/>
        </w:rPr>
        <w:t>Proposals on the Service Specification for VTS Traffic Clearance Service_V1.3</w:t>
      </w:r>
      <w:r>
        <w:rPr>
          <w:rFonts w:ascii="Calibri" w:hAnsi="Calibri" w:hint="eastAsia"/>
          <w:i/>
          <w:iCs/>
          <w:lang w:val="en-US" w:eastAsia="zh-CN"/>
        </w:rPr>
        <w:t xml:space="preserve"> </w:t>
      </w:r>
      <w:r>
        <w:rPr>
          <w:rFonts w:ascii="Calibri" w:hAnsi="Calibri"/>
          <w:i/>
          <w:iCs/>
          <w:lang w:val="en-US" w:eastAsia="zh-CN"/>
        </w:rPr>
        <w:t>and Service design</w:t>
      </w:r>
      <w:r>
        <w:rPr>
          <w:rFonts w:ascii="Calibri" w:hAnsi="Calibri"/>
          <w:lang w:val="en-US" w:eastAsia="zh-CN"/>
        </w:rPr>
        <w:t>"</w:t>
      </w:r>
      <w:r>
        <w:rPr>
          <w:rFonts w:ascii="Calibri" w:hAnsi="Calibri"/>
          <w:lang w:val="en-US"/>
        </w:rPr>
        <w:t xml:space="preserve"> (VTS56-9.1.1) at VTS56</w:t>
      </w:r>
      <w:r>
        <w:rPr>
          <w:rFonts w:ascii="Calibri" w:hAnsi="Calibri" w:hint="eastAsia"/>
          <w:lang w:val="en-US" w:eastAsia="zh-CN"/>
        </w:rPr>
        <w:t xml:space="preserve"> , "</w:t>
      </w:r>
      <w:r>
        <w:rPr>
          <w:rFonts w:ascii="Calibri" w:hAnsi="Calibri" w:hint="eastAsia"/>
          <w:i/>
          <w:iCs/>
          <w:lang w:val="en-US" w:eastAsia="zh-CN"/>
        </w:rPr>
        <w:t xml:space="preserve">Proposals on </w:t>
      </w:r>
      <w:r>
        <w:rPr>
          <w:rFonts w:ascii="Calibri" w:hAnsi="Calibri" w:hint="eastAsia"/>
          <w:i/>
          <w:iCs/>
          <w:lang w:val="en-US" w:eastAsia="zh-CN"/>
        </w:rPr>
        <w:t>the Service Specification for VTS Traffic Clearance Edition 1.4</w:t>
      </w:r>
      <w:r>
        <w:rPr>
          <w:rFonts w:ascii="Calibri" w:hAnsi="Calibri" w:hint="eastAsia"/>
          <w:lang w:val="en-US" w:eastAsia="zh-CN"/>
        </w:rPr>
        <w:t>"(VTS57-9.1.2 ) and "</w:t>
      </w:r>
      <w:r>
        <w:rPr>
          <w:rFonts w:ascii="Calibri" w:hAnsi="Calibri" w:hint="eastAsia"/>
          <w:i/>
          <w:iCs/>
          <w:lang w:val="en-US" w:eastAsia="zh-CN"/>
        </w:rPr>
        <w:t>Proposals on the Service Specification for VTS -Vessel Route Exchange Edition 0.3</w:t>
      </w:r>
      <w:r>
        <w:rPr>
          <w:rFonts w:ascii="Calibri" w:hAnsi="Calibri" w:hint="eastAsia"/>
          <w:lang w:val="en-US" w:eastAsia="zh-CN"/>
        </w:rPr>
        <w:t>"(VTS57-9.1.1 )</w:t>
      </w:r>
      <w:r>
        <w:rPr>
          <w:rFonts w:ascii="Calibri" w:hAnsi="Calibri"/>
          <w:lang w:val="en-US"/>
        </w:rPr>
        <w:t>.</w:t>
      </w:r>
    </w:p>
    <w:p w14:paraId="27A85DA5" w14:textId="77777777" w:rsidR="003652E6" w:rsidRDefault="00326510">
      <w:pPr>
        <w:pStyle w:val="Heading1"/>
      </w:pPr>
      <w:r>
        <w:t>Discussion</w:t>
      </w:r>
    </w:p>
    <w:p w14:paraId="27A85DA6" w14:textId="77777777" w:rsidR="003652E6" w:rsidRDefault="00326510">
      <w:pPr>
        <w:pStyle w:val="Heading2"/>
        <w:tabs>
          <w:tab w:val="left" w:pos="567"/>
        </w:tabs>
        <w:rPr>
          <w:lang w:val="en-US" w:eastAsia="zh-CN"/>
        </w:rPr>
      </w:pPr>
      <w:bookmarkStart w:id="3" w:name="_Hlk170114292"/>
      <w:r>
        <w:t>Proposals on updating</w:t>
      </w:r>
      <w:r>
        <w:rPr>
          <w:rFonts w:hint="eastAsia"/>
        </w:rPr>
        <w:t xml:space="preserve"> </w:t>
      </w:r>
      <w:r>
        <w:t>use cases</w:t>
      </w:r>
    </w:p>
    <w:p w14:paraId="27A85DA7" w14:textId="77777777" w:rsidR="003652E6" w:rsidRDefault="00326510">
      <w:pPr>
        <w:pStyle w:val="BodyText"/>
        <w:rPr>
          <w:rFonts w:asciiTheme="minorHAnsi" w:hAnsiTheme="minorHAnsi"/>
          <w:lang w:val="en-US" w:eastAsia="zh-CN"/>
        </w:rPr>
      </w:pPr>
      <w:r>
        <w:rPr>
          <w:rFonts w:asciiTheme="minorHAnsi" w:hAnsiTheme="minorHAnsi" w:hint="eastAsia"/>
          <w:lang w:val="en-US" w:eastAsia="zh-CN"/>
        </w:rPr>
        <w:t>For example:</w:t>
      </w:r>
    </w:p>
    <w:p w14:paraId="27A85DA8" w14:textId="77777777" w:rsidR="003652E6" w:rsidRDefault="00326510">
      <w:pPr>
        <w:pStyle w:val="BodyText"/>
        <w:rPr>
          <w:rFonts w:asciiTheme="minorHAnsi" w:hAnsiTheme="minorHAnsi"/>
          <w:lang w:val="en-US" w:eastAsia="zh-CN"/>
        </w:rPr>
      </w:pPr>
      <w:r>
        <w:rPr>
          <w:rFonts w:asciiTheme="minorHAnsi" w:hAnsiTheme="minorHAnsi"/>
          <w:lang w:val="en-US" w:eastAsia="zh-CN"/>
        </w:rPr>
        <w:t xml:space="preserve">User </w:t>
      </w:r>
      <w:r>
        <w:rPr>
          <w:rFonts w:asciiTheme="minorHAnsi" w:hAnsiTheme="minorHAnsi" w:hint="eastAsia"/>
          <w:lang w:val="en-US" w:eastAsia="zh-CN"/>
        </w:rPr>
        <w:t>C</w:t>
      </w:r>
      <w:r>
        <w:rPr>
          <w:rFonts w:asciiTheme="minorHAnsi" w:hAnsiTheme="minorHAnsi"/>
          <w:lang w:val="en-US" w:eastAsia="zh-CN"/>
        </w:rPr>
        <w:t>ase 2- VTS gives route recommendation to vessel within a geographically defined area</w:t>
      </w:r>
      <w:r>
        <w:rPr>
          <w:rFonts w:asciiTheme="minorHAnsi" w:hAnsiTheme="minorHAnsi" w:hint="eastAsia"/>
          <w:lang w:val="en-US" w:eastAsia="zh-CN"/>
        </w:rPr>
        <w:t>, which is</w:t>
      </w:r>
      <w:r>
        <w:rPr>
          <w:rFonts w:ascii="Calibri" w:hAnsi="Calibri"/>
          <w:lang w:val="en-US" w:eastAsia="zh-CN"/>
        </w:rPr>
        <w:t xml:space="preserve"> recommended to consider but not limited to</w:t>
      </w:r>
      <w:r>
        <w:rPr>
          <w:rFonts w:asciiTheme="minorHAnsi" w:hAnsiTheme="minorHAnsi"/>
          <w:lang w:val="en-US" w:eastAsia="zh-CN"/>
        </w:rPr>
        <w:t>:</w:t>
      </w:r>
    </w:p>
    <w:p w14:paraId="27A85DA9" w14:textId="77777777" w:rsidR="003652E6" w:rsidRDefault="00326510">
      <w:pPr>
        <w:pStyle w:val="List1indent1"/>
        <w:tabs>
          <w:tab w:val="clear" w:pos="1134"/>
          <w:tab w:val="left" w:pos="1135"/>
        </w:tabs>
        <w:rPr>
          <w:rFonts w:asciiTheme="minorHAnsi" w:hAnsiTheme="minorHAnsi"/>
          <w:lang w:val="en-US" w:eastAsia="zh-CN"/>
        </w:rPr>
      </w:pPr>
      <w:r>
        <w:rPr>
          <w:rFonts w:asciiTheme="minorHAnsi" w:hAnsiTheme="minorHAnsi"/>
          <w:lang w:val="en-US" w:eastAsia="zh-CN"/>
        </w:rPr>
        <w:t xml:space="preserve">How </w:t>
      </w:r>
      <w:r>
        <w:rPr>
          <w:rFonts w:asciiTheme="minorHAnsi" w:hAnsiTheme="minorHAnsi" w:hint="eastAsia"/>
          <w:lang w:val="en-US" w:eastAsia="zh-CN"/>
        </w:rPr>
        <w:t>to</w:t>
      </w:r>
      <w:r>
        <w:rPr>
          <w:rFonts w:asciiTheme="minorHAnsi" w:hAnsiTheme="minorHAnsi"/>
          <w:lang w:val="en-US" w:eastAsia="zh-CN"/>
        </w:rPr>
        <w:t xml:space="preserve"> handle the situation when</w:t>
      </w:r>
      <w:r>
        <w:rPr>
          <w:rFonts w:asciiTheme="minorHAnsi" w:hAnsiTheme="minorHAnsi" w:hint="eastAsia"/>
          <w:lang w:val="en-US" w:eastAsia="zh-CN"/>
        </w:rPr>
        <w:t xml:space="preserve"> </w:t>
      </w:r>
      <w:r>
        <w:rPr>
          <w:rFonts w:asciiTheme="minorHAnsi" w:hAnsiTheme="minorHAnsi"/>
          <w:lang w:val="en-US" w:eastAsia="zh-CN"/>
        </w:rPr>
        <w:t xml:space="preserve">potential conflicting recommended routes </w:t>
      </w:r>
      <w:r>
        <w:rPr>
          <w:rFonts w:asciiTheme="minorHAnsi" w:hAnsiTheme="minorHAnsi" w:hint="eastAsia"/>
          <w:lang w:val="en-US" w:eastAsia="zh-CN"/>
        </w:rPr>
        <w:t xml:space="preserve">are </w:t>
      </w:r>
      <w:r>
        <w:rPr>
          <w:rFonts w:asciiTheme="minorHAnsi" w:hAnsiTheme="minorHAnsi"/>
          <w:lang w:val="en-US" w:eastAsia="zh-CN"/>
        </w:rPr>
        <w:t>recommended by multiple VTSs?</w:t>
      </w:r>
    </w:p>
    <w:p w14:paraId="27A85DAA" w14:textId="77777777" w:rsidR="003652E6" w:rsidRDefault="00326510">
      <w:pPr>
        <w:pStyle w:val="List1indent1"/>
        <w:tabs>
          <w:tab w:val="clear" w:pos="1134"/>
          <w:tab w:val="left" w:pos="1135"/>
        </w:tabs>
        <w:rPr>
          <w:rFonts w:asciiTheme="minorHAnsi" w:hAnsiTheme="minorHAnsi"/>
          <w:lang w:val="en-US" w:eastAsia="zh-CN"/>
        </w:rPr>
      </w:pPr>
      <w:r>
        <w:rPr>
          <w:rFonts w:asciiTheme="minorHAnsi" w:hAnsiTheme="minorHAnsi"/>
          <w:lang w:val="en-US" w:eastAsia="zh-CN"/>
        </w:rPr>
        <w:t>Whether it is necessary to mandate that the status of a route must be</w:t>
      </w:r>
      <w:r>
        <w:rPr>
          <w:rFonts w:asciiTheme="minorHAnsi" w:hAnsiTheme="minorHAnsi"/>
          <w:lang w:val="en-AU" w:eastAsia="zh-CN"/>
        </w:rPr>
        <w:t xml:space="preserve"> </w:t>
      </w:r>
      <w:r>
        <w:rPr>
          <w:rFonts w:asciiTheme="minorHAnsi" w:hAnsiTheme="minorHAnsi"/>
          <w:lang w:val="en-US" w:eastAsia="zh-CN"/>
        </w:rPr>
        <w:t xml:space="preserve">"planned"  for cases such as a specific </w:t>
      </w:r>
      <w:r>
        <w:rPr>
          <w:rFonts w:asciiTheme="minorHAnsi" w:hAnsiTheme="minorHAnsi"/>
          <w:lang w:val="en-AU" w:eastAsia="zh-CN"/>
        </w:rPr>
        <w:t xml:space="preserve">route </w:t>
      </w:r>
      <w:r>
        <w:rPr>
          <w:rFonts w:asciiTheme="minorHAnsi" w:hAnsiTheme="minorHAnsi"/>
          <w:lang w:val="en-US" w:eastAsia="zh-CN"/>
        </w:rPr>
        <w:t>segment of a</w:t>
      </w:r>
      <w:r>
        <w:rPr>
          <w:rFonts w:asciiTheme="minorHAnsi" w:hAnsiTheme="minorHAnsi"/>
          <w:lang w:val="en-AU" w:eastAsia="zh-CN"/>
        </w:rPr>
        <w:t xml:space="preserve"> </w:t>
      </w:r>
      <w:r>
        <w:rPr>
          <w:rFonts w:ascii="Calibri" w:hAnsi="Calibri" w:hint="eastAsia"/>
          <w:lang w:val="en-US" w:eastAsia="zh-CN"/>
        </w:rPr>
        <w:t>long-distance</w:t>
      </w:r>
      <w:r>
        <w:rPr>
          <w:rFonts w:asciiTheme="minorHAnsi" w:hAnsiTheme="minorHAnsi"/>
          <w:lang w:val="en-US" w:eastAsia="zh-CN"/>
        </w:rPr>
        <w:t xml:space="preserve"> route or one or more of the </w:t>
      </w:r>
      <w:r>
        <w:rPr>
          <w:rFonts w:asciiTheme="minorHAnsi" w:hAnsiTheme="minorHAnsi" w:hint="eastAsia"/>
          <w:lang w:val="en-US" w:eastAsia="zh-CN"/>
        </w:rPr>
        <w:t>more</w:t>
      </w:r>
      <w:r>
        <w:rPr>
          <w:rFonts w:asciiTheme="minorHAnsi" w:hAnsiTheme="minorHAnsi"/>
          <w:lang w:val="en-US" w:eastAsia="zh-CN"/>
        </w:rPr>
        <w:t xml:space="preserve"> VTS feeding back beyond the specified time limit, and whether only</w:t>
      </w:r>
      <w:r>
        <w:rPr>
          <w:rFonts w:asciiTheme="minorHAnsi" w:hAnsiTheme="minorHAnsi" w:hint="eastAsia"/>
          <w:lang w:val="en-US" w:eastAsia="zh-CN"/>
        </w:rPr>
        <w:t xml:space="preserve"> </w:t>
      </w:r>
      <w:r>
        <w:rPr>
          <w:rFonts w:asciiTheme="minorHAnsi" w:hAnsiTheme="minorHAnsi"/>
          <w:lang w:val="en-US" w:eastAsia="zh-CN"/>
        </w:rPr>
        <w:t>VTS related to the geographically defined area associated with the waypoint</w:t>
      </w:r>
      <w:r>
        <w:rPr>
          <w:rFonts w:asciiTheme="minorHAnsi" w:hAnsiTheme="minorHAnsi" w:hint="eastAsia"/>
          <w:lang w:val="en-US" w:eastAsia="zh-CN"/>
        </w:rPr>
        <w:t>s</w:t>
      </w:r>
      <w:r>
        <w:rPr>
          <w:rFonts w:asciiTheme="minorHAnsi" w:hAnsiTheme="minorHAnsi"/>
          <w:lang w:val="en-AU" w:eastAsia="zh-CN"/>
        </w:rPr>
        <w:t xml:space="preserve"> or action point</w:t>
      </w:r>
      <w:r>
        <w:rPr>
          <w:rFonts w:asciiTheme="minorHAnsi" w:hAnsiTheme="minorHAnsi" w:hint="eastAsia"/>
          <w:lang w:val="en-US" w:eastAsia="zh-CN"/>
        </w:rPr>
        <w:t>s</w:t>
      </w:r>
      <w:r>
        <w:rPr>
          <w:rFonts w:asciiTheme="minorHAnsi" w:hAnsiTheme="minorHAnsi"/>
          <w:lang w:val="en-US" w:eastAsia="zh-CN"/>
        </w:rPr>
        <w:t xml:space="preserve"> </w:t>
      </w:r>
      <w:r>
        <w:rPr>
          <w:rFonts w:asciiTheme="minorHAnsi" w:hAnsiTheme="minorHAnsi" w:hint="eastAsia"/>
          <w:lang w:val="en-US" w:eastAsia="zh-CN"/>
        </w:rPr>
        <w:t>of</w:t>
      </w:r>
      <w:r>
        <w:rPr>
          <w:rFonts w:asciiTheme="minorHAnsi" w:hAnsiTheme="minorHAnsi"/>
          <w:lang w:val="en-US" w:eastAsia="zh-CN"/>
        </w:rPr>
        <w:t xml:space="preserve"> the current route</w:t>
      </w:r>
      <w:r>
        <w:rPr>
          <w:rFonts w:asciiTheme="minorHAnsi" w:hAnsiTheme="minorHAnsi" w:hint="eastAsia"/>
          <w:lang w:val="en-US" w:eastAsia="zh-CN"/>
        </w:rPr>
        <w:t xml:space="preserve"> should be concerned?</w:t>
      </w:r>
      <w:r>
        <w:rPr>
          <w:rFonts w:asciiTheme="minorHAnsi" w:hAnsiTheme="minorHAnsi"/>
          <w:lang w:val="en-US" w:eastAsia="zh-CN"/>
        </w:rPr>
        <w:t xml:space="preserve"> </w:t>
      </w:r>
    </w:p>
    <w:p w14:paraId="27A85DAB" w14:textId="77777777" w:rsidR="003652E6" w:rsidRDefault="00326510">
      <w:pPr>
        <w:pStyle w:val="BodyText"/>
        <w:rPr>
          <w:rFonts w:ascii="Calibri" w:hAnsi="Calibri"/>
          <w:lang w:val="en-US" w:eastAsia="zh-CN"/>
        </w:rPr>
      </w:pPr>
      <w:r>
        <w:rPr>
          <w:rFonts w:ascii="Calibri" w:hAnsi="Calibri" w:hint="eastAsia"/>
          <w:lang w:val="en-US" w:eastAsia="zh-CN"/>
        </w:rPr>
        <w:t xml:space="preserve">Use Case 3 - VTS requests route updates from vessel </w:t>
      </w:r>
      <w:r>
        <w:rPr>
          <w:rFonts w:ascii="Calibri" w:hAnsi="Calibri"/>
          <w:lang w:val="en-US" w:eastAsia="zh-CN"/>
        </w:rPr>
        <w:t xml:space="preserve"> is proposed to be changed to VTS subscrib</w:t>
      </w:r>
      <w:r>
        <w:rPr>
          <w:rFonts w:ascii="Calibri" w:hAnsi="Calibri" w:hint="eastAsia"/>
          <w:lang w:val="en-US" w:eastAsia="zh-CN"/>
        </w:rPr>
        <w:t xml:space="preserve">es route updates from vessel </w:t>
      </w:r>
      <w:r>
        <w:rPr>
          <w:rFonts w:ascii="Calibri" w:hAnsi="Calibri"/>
          <w:lang w:val="en-US" w:eastAsia="zh-CN"/>
        </w:rPr>
        <w:t xml:space="preserve"> to incorporate the behaviour of proactively sending a route or requesting a new recommended route after a vessel's route change</w:t>
      </w:r>
      <w:r>
        <w:rPr>
          <w:rFonts w:ascii="Calibri" w:hAnsi="Calibri"/>
          <w:lang w:val="en-AU" w:eastAsia="zh-CN"/>
        </w:rPr>
        <w:t>d</w:t>
      </w:r>
      <w:r>
        <w:rPr>
          <w:rFonts w:ascii="Calibri" w:hAnsi="Calibri"/>
          <w:lang w:val="en-US" w:eastAsia="zh-CN"/>
        </w:rPr>
        <w:t xml:space="preserve"> and, as in </w:t>
      </w:r>
      <w:r>
        <w:rPr>
          <w:rFonts w:ascii="Calibri" w:hAnsi="Calibri" w:hint="eastAsia"/>
          <w:lang w:val="en-US" w:eastAsia="zh-CN"/>
        </w:rPr>
        <w:t>User case</w:t>
      </w:r>
      <w:r>
        <w:rPr>
          <w:rFonts w:ascii="Calibri" w:hAnsi="Calibri"/>
          <w:lang w:val="en-US" w:eastAsia="zh-CN"/>
        </w:rPr>
        <w:t xml:space="preserve"> 2, it is not appropriate to make the status of a route mandatory to be</w:t>
      </w:r>
      <w:r>
        <w:rPr>
          <w:rFonts w:ascii="Calibri" w:hAnsi="Calibri"/>
          <w:lang w:val="en-AU" w:eastAsia="zh-CN"/>
        </w:rPr>
        <w:t xml:space="preserve"> </w:t>
      </w:r>
      <w:r>
        <w:rPr>
          <w:rFonts w:ascii="Calibri" w:hAnsi="Calibri"/>
          <w:lang w:val="en-US"/>
        </w:rPr>
        <w:t>"</w:t>
      </w:r>
      <w:r>
        <w:rPr>
          <w:rFonts w:asciiTheme="minorHAnsi" w:hAnsiTheme="minorHAnsi"/>
          <w:lang w:val="en-US" w:eastAsia="zh-CN"/>
        </w:rPr>
        <w:t>planned</w:t>
      </w:r>
      <w:r>
        <w:rPr>
          <w:rFonts w:ascii="Calibri" w:hAnsi="Calibri"/>
          <w:lang w:val="en-US"/>
        </w:rPr>
        <w:t>"</w:t>
      </w:r>
      <w:r>
        <w:rPr>
          <w:rFonts w:ascii="Calibri" w:hAnsi="Calibri"/>
          <w:lang w:val="en-US" w:eastAsia="zh-CN"/>
        </w:rPr>
        <w:t xml:space="preserve"> in this case. </w:t>
      </w:r>
    </w:p>
    <w:p w14:paraId="27A85DAC" w14:textId="77777777" w:rsidR="003652E6" w:rsidRDefault="00326510">
      <w:pPr>
        <w:pStyle w:val="BodyText"/>
        <w:rPr>
          <w:rFonts w:ascii="Calibri" w:hAnsi="Calibri"/>
          <w:lang w:val="en-US" w:eastAsia="zh-CN"/>
        </w:rPr>
      </w:pPr>
      <w:r>
        <w:rPr>
          <w:rFonts w:ascii="Calibri" w:hAnsi="Calibri" w:hint="eastAsia"/>
          <w:lang w:val="en-US" w:eastAsia="zh-CN"/>
        </w:rPr>
        <w:t>User Case</w:t>
      </w:r>
      <w:r>
        <w:rPr>
          <w:rFonts w:ascii="Calibri" w:hAnsi="Calibri"/>
          <w:lang w:val="en-US" w:eastAsia="zh-CN"/>
        </w:rPr>
        <w:t xml:space="preserve"> 4</w:t>
      </w:r>
      <w:r>
        <w:rPr>
          <w:rFonts w:ascii="Calibri" w:hAnsi="Calibri" w:hint="eastAsia"/>
          <w:lang w:val="en-US" w:eastAsia="zh-CN"/>
        </w:rPr>
        <w:t xml:space="preserve"> - Vessel</w:t>
      </w:r>
      <w:r>
        <w:rPr>
          <w:rFonts w:ascii="Calibri" w:hAnsi="Calibri" w:hint="eastAsia"/>
          <w:lang w:val="en-US" w:eastAsia="zh-CN"/>
        </w:rPr>
        <w:t>´</w:t>
      </w:r>
      <w:r>
        <w:rPr>
          <w:rFonts w:ascii="Calibri" w:hAnsi="Calibri" w:hint="eastAsia"/>
          <w:lang w:val="en-US" w:eastAsia="zh-CN"/>
        </w:rPr>
        <w:t>s route changes</w:t>
      </w:r>
      <w:r>
        <w:rPr>
          <w:rFonts w:ascii="Calibri" w:hAnsi="Calibri"/>
          <w:lang w:val="en-US" w:eastAsia="zh-CN"/>
        </w:rPr>
        <w:t xml:space="preserve">, it is recommended to fully consider the complexity of the processing logic caused by the unsynchronised timing of feedback from </w:t>
      </w:r>
      <w:r>
        <w:rPr>
          <w:rFonts w:asciiTheme="minorHAnsi" w:hAnsiTheme="minorHAnsi" w:hint="eastAsia"/>
          <w:lang w:val="en-US" w:eastAsia="zh-CN"/>
        </w:rPr>
        <w:t>more</w:t>
      </w:r>
      <w:r>
        <w:rPr>
          <w:rFonts w:asciiTheme="minorHAnsi" w:hAnsiTheme="minorHAnsi"/>
          <w:lang w:val="en-US" w:eastAsia="zh-CN"/>
        </w:rPr>
        <w:t xml:space="preserve"> </w:t>
      </w:r>
      <w:r>
        <w:rPr>
          <w:rFonts w:ascii="Calibri" w:hAnsi="Calibri"/>
          <w:lang w:val="en-US" w:eastAsia="zh-CN"/>
        </w:rPr>
        <w:t>VTS, it is recommended to consider but not limited to</w:t>
      </w:r>
    </w:p>
    <w:p w14:paraId="27A85DAD" w14:textId="77777777" w:rsidR="003652E6" w:rsidRDefault="00326510">
      <w:pPr>
        <w:pStyle w:val="List1indent1"/>
        <w:numPr>
          <w:ilvl w:val="1"/>
          <w:numId w:val="16"/>
        </w:numPr>
        <w:rPr>
          <w:rFonts w:asciiTheme="minorHAnsi" w:hAnsiTheme="minorHAnsi"/>
          <w:lang w:val="en-US" w:eastAsia="zh-CN"/>
        </w:rPr>
      </w:pPr>
      <w:r>
        <w:rPr>
          <w:rFonts w:asciiTheme="minorHAnsi" w:hAnsiTheme="minorHAnsi"/>
          <w:lang w:val="en-US" w:eastAsia="zh-CN"/>
        </w:rPr>
        <w:t xml:space="preserve">Simplify to the VTS </w:t>
      </w:r>
      <w:r>
        <w:rPr>
          <w:rFonts w:asciiTheme="minorHAnsi" w:hAnsiTheme="minorHAnsi" w:hint="eastAsia"/>
          <w:lang w:val="en-US" w:eastAsia="zh-CN"/>
        </w:rPr>
        <w:t>that</w:t>
      </w:r>
      <w:r>
        <w:rPr>
          <w:rFonts w:asciiTheme="minorHAnsi" w:hAnsiTheme="minorHAnsi"/>
          <w:lang w:val="en-US" w:eastAsia="zh-CN"/>
        </w:rPr>
        <w:t xml:space="preserve"> first to sail through and has confirmed the recommended route;</w:t>
      </w:r>
    </w:p>
    <w:p w14:paraId="27A85DAE" w14:textId="77777777" w:rsidR="003652E6" w:rsidRDefault="00326510">
      <w:pPr>
        <w:pStyle w:val="List1indent1"/>
        <w:numPr>
          <w:ilvl w:val="1"/>
          <w:numId w:val="16"/>
        </w:numPr>
        <w:rPr>
          <w:rFonts w:asciiTheme="minorHAnsi" w:hAnsiTheme="minorHAnsi"/>
          <w:lang w:val="en-US" w:eastAsia="zh-CN"/>
        </w:rPr>
      </w:pPr>
      <w:r>
        <w:rPr>
          <w:rFonts w:asciiTheme="minorHAnsi" w:hAnsiTheme="minorHAnsi"/>
          <w:lang w:val="en-US" w:eastAsia="zh-CN"/>
        </w:rPr>
        <w:t>Clarify the initiator of route sharing in the statement "</w:t>
      </w:r>
      <w:r>
        <w:rPr>
          <w:rFonts w:asciiTheme="minorHAnsi" w:hAnsiTheme="minorHAnsi"/>
          <w:lang w:val="en-AU" w:eastAsia="zh-CN"/>
        </w:rPr>
        <w:t xml:space="preserve">If </w:t>
      </w:r>
      <w:r>
        <w:rPr>
          <w:rFonts w:asciiTheme="minorHAnsi" w:hAnsiTheme="minorHAnsi"/>
          <w:lang w:val="en-US" w:eastAsia="zh-CN"/>
        </w:rPr>
        <w:t xml:space="preserve">route goes through </w:t>
      </w:r>
      <w:r>
        <w:rPr>
          <w:rFonts w:asciiTheme="minorHAnsi" w:hAnsiTheme="minorHAnsi"/>
          <w:lang w:val="en-AU" w:eastAsia="zh-CN"/>
        </w:rPr>
        <w:t>a</w:t>
      </w:r>
      <w:r>
        <w:rPr>
          <w:rFonts w:asciiTheme="minorHAnsi" w:hAnsiTheme="minorHAnsi"/>
          <w:lang w:val="en-US" w:eastAsia="zh-CN"/>
        </w:rPr>
        <w:t xml:space="preserve"> new VTS area,  route is shared with new VTS"</w:t>
      </w:r>
      <w:r>
        <w:rPr>
          <w:rFonts w:asciiTheme="minorHAnsi" w:hAnsiTheme="minorHAnsi" w:hint="eastAsia"/>
          <w:lang w:val="en-US" w:eastAsia="zh-CN"/>
        </w:rPr>
        <w:t>,</w:t>
      </w:r>
      <w:r>
        <w:rPr>
          <w:rFonts w:asciiTheme="minorHAnsi" w:hAnsiTheme="minorHAnsi"/>
          <w:lang w:val="en-US" w:eastAsia="zh-CN"/>
        </w:rPr>
        <w:t xml:space="preserve"> is the VTS subscribing first or the vessel actively sharing. Considering that vessels can</w:t>
      </w:r>
      <w:r>
        <w:rPr>
          <w:rFonts w:asciiTheme="minorHAnsi" w:hAnsiTheme="minorHAnsi"/>
          <w:lang w:val="en-AU" w:eastAsia="zh-CN"/>
        </w:rPr>
        <w:t xml:space="preserve"> </w:t>
      </w:r>
      <w:r>
        <w:rPr>
          <w:rFonts w:asciiTheme="minorHAnsi" w:hAnsiTheme="minorHAnsi"/>
          <w:lang w:val="en-US" w:eastAsia="zh-CN"/>
        </w:rPr>
        <w:t>not continuously actively query and thus can</w:t>
      </w:r>
      <w:r>
        <w:rPr>
          <w:rFonts w:asciiTheme="minorHAnsi" w:hAnsiTheme="minorHAnsi"/>
          <w:lang w:val="en-AU" w:eastAsia="zh-CN"/>
        </w:rPr>
        <w:t xml:space="preserve"> </w:t>
      </w:r>
      <w:r>
        <w:rPr>
          <w:rFonts w:asciiTheme="minorHAnsi" w:hAnsiTheme="minorHAnsi"/>
          <w:lang w:val="en-US" w:eastAsia="zh-CN"/>
        </w:rPr>
        <w:t xml:space="preserve">not determine whether they are in a new VTS area, and in cases </w:t>
      </w:r>
      <w:r>
        <w:rPr>
          <w:rFonts w:asciiTheme="minorHAnsi" w:hAnsiTheme="minorHAnsi" w:hint="eastAsia"/>
          <w:lang w:val="en-US" w:eastAsia="zh-CN"/>
        </w:rPr>
        <w:t>that</w:t>
      </w:r>
      <w:r>
        <w:rPr>
          <w:rFonts w:asciiTheme="minorHAnsi" w:hAnsiTheme="minorHAnsi"/>
          <w:lang w:val="en-US" w:eastAsia="zh-CN"/>
        </w:rPr>
        <w:t xml:space="preserve"> VTS actively subscribes to the area, the concept of timeliness can</w:t>
      </w:r>
      <w:r>
        <w:rPr>
          <w:rFonts w:asciiTheme="minorHAnsi" w:hAnsiTheme="minorHAnsi"/>
          <w:lang w:val="en-AU" w:eastAsia="zh-CN"/>
        </w:rPr>
        <w:t xml:space="preserve"> </w:t>
      </w:r>
      <w:r>
        <w:rPr>
          <w:rFonts w:asciiTheme="minorHAnsi" w:hAnsiTheme="minorHAnsi"/>
          <w:lang w:val="en-US" w:eastAsia="zh-CN"/>
        </w:rPr>
        <w:t>not be reflected;</w:t>
      </w:r>
    </w:p>
    <w:p w14:paraId="27A85DAF" w14:textId="77777777" w:rsidR="003652E6" w:rsidRDefault="00326510">
      <w:pPr>
        <w:pStyle w:val="List1indent1"/>
        <w:numPr>
          <w:ilvl w:val="1"/>
          <w:numId w:val="16"/>
        </w:numPr>
        <w:rPr>
          <w:rFonts w:asciiTheme="minorHAnsi" w:hAnsiTheme="minorHAnsi"/>
          <w:lang w:val="en-US" w:eastAsia="zh-CN"/>
        </w:rPr>
      </w:pPr>
      <w:r>
        <w:rPr>
          <w:rFonts w:asciiTheme="minorHAnsi" w:hAnsiTheme="minorHAnsi"/>
          <w:lang w:val="en-US" w:eastAsia="zh-CN"/>
        </w:rPr>
        <w:t xml:space="preserve">How </w:t>
      </w:r>
      <w:r>
        <w:rPr>
          <w:rFonts w:asciiTheme="minorHAnsi" w:hAnsiTheme="minorHAnsi" w:hint="eastAsia"/>
          <w:lang w:val="en-US" w:eastAsia="zh-CN"/>
        </w:rPr>
        <w:t>to</w:t>
      </w:r>
      <w:r>
        <w:rPr>
          <w:rFonts w:asciiTheme="minorHAnsi" w:hAnsiTheme="minorHAnsi"/>
          <w:lang w:val="en-US" w:eastAsia="zh-CN"/>
        </w:rPr>
        <w:t xml:space="preserve"> handle the situation when</w:t>
      </w:r>
      <w:r>
        <w:rPr>
          <w:rFonts w:asciiTheme="minorHAnsi" w:hAnsiTheme="minorHAnsi" w:hint="eastAsia"/>
          <w:lang w:val="en-US" w:eastAsia="zh-CN"/>
        </w:rPr>
        <w:t xml:space="preserve"> </w:t>
      </w:r>
      <w:r>
        <w:rPr>
          <w:rFonts w:asciiTheme="minorHAnsi" w:hAnsiTheme="minorHAnsi"/>
          <w:lang w:val="en-US" w:eastAsia="zh-CN"/>
        </w:rPr>
        <w:t xml:space="preserve">potential conflicting recommended routes </w:t>
      </w:r>
      <w:r>
        <w:rPr>
          <w:rFonts w:asciiTheme="minorHAnsi" w:hAnsiTheme="minorHAnsi" w:hint="eastAsia"/>
          <w:lang w:val="en-US" w:eastAsia="zh-CN"/>
        </w:rPr>
        <w:t xml:space="preserve">are </w:t>
      </w:r>
      <w:r>
        <w:rPr>
          <w:rFonts w:asciiTheme="minorHAnsi" w:hAnsiTheme="minorHAnsi"/>
          <w:lang w:val="en-US" w:eastAsia="zh-CN"/>
        </w:rPr>
        <w:t>recommended by multiple VTSs?</w:t>
      </w:r>
    </w:p>
    <w:p w14:paraId="27A85DB0" w14:textId="77777777" w:rsidR="003652E6" w:rsidRDefault="00326510">
      <w:pPr>
        <w:pStyle w:val="BodyText"/>
        <w:rPr>
          <w:rFonts w:ascii="Calibri" w:hAnsi="Calibri"/>
          <w:lang w:val="en-US" w:eastAsia="zh-CN"/>
        </w:rPr>
      </w:pPr>
      <w:r>
        <w:rPr>
          <w:rFonts w:ascii="Calibri" w:hAnsi="Calibri" w:hint="eastAsia"/>
          <w:lang w:val="en-US" w:eastAsia="zh-CN"/>
        </w:rPr>
        <w:t xml:space="preserve">In summary, considering the differences in vessel routes, voyages, and </w:t>
      </w:r>
      <w:r>
        <w:rPr>
          <w:rFonts w:ascii="Calibri" w:hAnsi="Calibri"/>
          <w:lang w:val="en-US" w:eastAsia="zh-CN"/>
        </w:rPr>
        <w:t xml:space="preserve"> </w:t>
      </w:r>
      <w:r>
        <w:rPr>
          <w:rFonts w:ascii="Calibri" w:hAnsi="Calibri" w:hint="eastAsia"/>
          <w:lang w:val="en-US" w:eastAsia="zh-CN"/>
        </w:rPr>
        <w:t>sail</w:t>
      </w:r>
      <w:r>
        <w:rPr>
          <w:rFonts w:ascii="Calibri" w:hAnsi="Calibri"/>
          <w:lang w:val="en-US" w:eastAsia="zh-CN"/>
        </w:rPr>
        <w:t>s</w:t>
      </w:r>
      <w:r>
        <w:rPr>
          <w:rFonts w:ascii="Calibri" w:hAnsi="Calibri" w:hint="eastAsia"/>
          <w:lang w:val="en-US" w:eastAsia="zh-CN"/>
        </w:rPr>
        <w:t xml:space="preserve">, as well as the complexity of long-distance voyages divided into </w:t>
      </w:r>
      <w:r>
        <w:rPr>
          <w:rFonts w:ascii="Calibri" w:hAnsi="Calibri"/>
          <w:lang w:val="en-AU" w:eastAsia="zh-CN"/>
        </w:rPr>
        <w:t>several</w:t>
      </w:r>
      <w:r>
        <w:rPr>
          <w:rFonts w:ascii="Calibri" w:hAnsi="Calibri" w:hint="eastAsia"/>
          <w:lang w:val="en-US" w:eastAsia="zh-CN"/>
        </w:rPr>
        <w:t xml:space="preserve"> routes</w:t>
      </w:r>
      <w:r>
        <w:rPr>
          <w:rFonts w:ascii="Calibri" w:hAnsi="Calibri"/>
          <w:lang w:val="en-AU" w:eastAsia="zh-CN"/>
        </w:rPr>
        <w:t xml:space="preserve"> </w:t>
      </w:r>
      <w:r>
        <w:rPr>
          <w:rFonts w:ascii="Calibri" w:hAnsi="Calibri" w:hint="eastAsia"/>
          <w:lang w:val="en-US" w:eastAsia="zh-CN"/>
        </w:rPr>
        <w:t>segments, it is recommended that a joint WG (</w:t>
      </w:r>
      <w:r>
        <w:rPr>
          <w:rFonts w:ascii="Calibri" w:hAnsi="Calibri"/>
          <w:lang w:val="en-AU" w:eastAsia="zh-CN"/>
        </w:rPr>
        <w:t>Task 1.3.1</w:t>
      </w:r>
      <w:r>
        <w:rPr>
          <w:rFonts w:ascii="Calibri" w:hAnsi="Calibri" w:hint="eastAsia"/>
          <w:lang w:val="en-US" w:eastAsia="zh-CN"/>
        </w:rPr>
        <w:t xml:space="preserve"> &amp; 2.5.2) comprehensively review and reasonably optimi</w:t>
      </w:r>
      <w:r>
        <w:rPr>
          <w:rFonts w:ascii="Calibri" w:hAnsi="Calibri"/>
          <w:lang w:val="en-AU" w:eastAsia="zh-CN"/>
        </w:rPr>
        <w:t>z</w:t>
      </w:r>
      <w:r>
        <w:rPr>
          <w:rFonts w:ascii="Calibri" w:hAnsi="Calibri" w:hint="eastAsia"/>
          <w:lang w:val="en-US" w:eastAsia="zh-CN"/>
        </w:rPr>
        <w:t>e</w:t>
      </w:r>
      <w:r>
        <w:rPr>
          <w:rFonts w:ascii="Calibri" w:hAnsi="Calibri"/>
          <w:lang w:val="en-AU" w:eastAsia="zh-CN"/>
        </w:rPr>
        <w:t xml:space="preserve"> </w:t>
      </w:r>
      <w:r>
        <w:rPr>
          <w:rFonts w:ascii="Calibri" w:hAnsi="Calibri" w:hint="eastAsia"/>
          <w:lang w:val="en-US" w:eastAsia="zh-CN"/>
        </w:rPr>
        <w:t xml:space="preserve">the user </w:t>
      </w:r>
      <w:r>
        <w:rPr>
          <w:rFonts w:ascii="Calibri" w:hAnsi="Calibri"/>
          <w:lang w:val="en-AU" w:eastAsia="zh-CN"/>
        </w:rPr>
        <w:t>cas</w:t>
      </w:r>
      <w:r>
        <w:rPr>
          <w:rFonts w:ascii="Calibri" w:hAnsi="Calibri" w:hint="eastAsia"/>
          <w:lang w:val="en-US" w:eastAsia="zh-CN"/>
        </w:rPr>
        <w:t>es, taking into account potential conflicts among recommended routes from multiple VTSs  and asynchronous feedback timings.</w:t>
      </w:r>
    </w:p>
    <w:bookmarkEnd w:id="3"/>
    <w:p w14:paraId="27A85DB1" w14:textId="77777777" w:rsidR="003652E6" w:rsidRDefault="00326510">
      <w:pPr>
        <w:pStyle w:val="Heading2"/>
        <w:tabs>
          <w:tab w:val="left" w:pos="567"/>
        </w:tabs>
        <w:rPr>
          <w:lang w:eastAsia="zh-CN"/>
        </w:rPr>
      </w:pPr>
      <w:r>
        <w:t xml:space="preserve">Proposals on updating </w:t>
      </w:r>
      <w:r>
        <w:rPr>
          <w:rFonts w:hint="eastAsia"/>
        </w:rPr>
        <w:t>functional requirements</w:t>
      </w:r>
    </w:p>
    <w:p w14:paraId="27A85DB2" w14:textId="77777777" w:rsidR="003652E6" w:rsidRDefault="00326510">
      <w:pPr>
        <w:pStyle w:val="BodyText"/>
        <w:rPr>
          <w:rFonts w:ascii="Calibri" w:hAnsi="Calibri"/>
          <w:b/>
          <w:color w:val="0070C0"/>
          <w:lang w:val="en-US" w:eastAsia="zh-CN"/>
        </w:rPr>
      </w:pPr>
      <w:r>
        <w:rPr>
          <w:rFonts w:ascii="Calibri" w:hAnsi="Calibri" w:hint="eastAsia"/>
          <w:b/>
          <w:color w:val="0070C0"/>
          <w:lang w:val="en-US" w:eastAsia="zh-CN"/>
        </w:rPr>
        <w:t>3.2.1 The evaluation criteria for "VTS area of interest"</w:t>
      </w:r>
    </w:p>
    <w:p w14:paraId="27A85DB3" w14:textId="77777777" w:rsidR="003652E6" w:rsidRDefault="00326510">
      <w:pPr>
        <w:pStyle w:val="BodyText"/>
        <w:rPr>
          <w:rFonts w:ascii="Calibri" w:hAnsi="Calibri"/>
          <w:lang w:val="en-US" w:eastAsia="zh-CN"/>
        </w:rPr>
      </w:pPr>
      <w:r>
        <w:rPr>
          <w:rFonts w:ascii="Calibri" w:hAnsi="Calibri" w:hint="eastAsia"/>
          <w:lang w:val="en-US" w:eastAsia="zh-CN"/>
        </w:rPr>
        <w:t>RESF005 repeatedly mentions the determination of whether a route change affects the VTS area of interest. Considering that S-421 does not yet have specific requirements for route and area spatial analysis, it is recommended that the important parameters and application details of the VTS area of interest be clearly specified in RESF004</w:t>
      </w:r>
      <w:r>
        <w:rPr>
          <w:rFonts w:ascii="Calibri" w:hAnsi="Calibri"/>
          <w:lang w:val="en-AU" w:eastAsia="zh-CN"/>
        </w:rPr>
        <w:t xml:space="preserve"> </w:t>
      </w:r>
      <w:r>
        <w:rPr>
          <w:rFonts w:ascii="Calibri" w:hAnsi="Calibri" w:hint="eastAsia"/>
          <w:lang w:val="en-US" w:eastAsia="zh-CN"/>
        </w:rPr>
        <w:t>or other appropriate functional requirements, such as considering the turning radius, a route change affects the VTS area of interest or not is based on whether the route waypoints or action points are within the VTS area of interest, or the line connecting consecutive waypoints or action points plus the turning radius is within the VTS area of interest. Additionally, if the determination is based on the spatial relationship between lines and areas, it is necessary to interpolate and refine the time schedu</w:t>
      </w:r>
      <w:r>
        <w:rPr>
          <w:rFonts w:ascii="Calibri" w:hAnsi="Calibri" w:hint="eastAsia"/>
          <w:lang w:val="en-US" w:eastAsia="zh-CN"/>
        </w:rPr>
        <w:t>le for the route within the VTS area of interest, which involves complex algorithmic processing logic. It is recommended to conduct a comprehensive analysis and provide a clear, actionable conclusion.</w:t>
      </w:r>
    </w:p>
    <w:p w14:paraId="27A85DB4" w14:textId="77777777" w:rsidR="003652E6" w:rsidRDefault="00326510">
      <w:pPr>
        <w:pStyle w:val="BodyText"/>
        <w:rPr>
          <w:rFonts w:ascii="Calibri" w:hAnsi="Calibri"/>
          <w:b/>
          <w:color w:val="0070C0"/>
          <w:lang w:val="en-US" w:eastAsia="zh-CN"/>
        </w:rPr>
      </w:pPr>
      <w:r>
        <w:rPr>
          <w:rFonts w:ascii="Calibri" w:hAnsi="Calibri" w:hint="eastAsia"/>
          <w:b/>
          <w:color w:val="0070C0"/>
          <w:lang w:val="en-US" w:eastAsia="zh-CN"/>
        </w:rPr>
        <w:t>3.2.2 Action points</w:t>
      </w:r>
    </w:p>
    <w:p w14:paraId="27A85DB5" w14:textId="77777777" w:rsidR="003652E6" w:rsidRDefault="00326510">
      <w:pPr>
        <w:pStyle w:val="BodyText"/>
        <w:rPr>
          <w:rFonts w:ascii="Calibri" w:hAnsi="Calibri"/>
          <w:lang w:val="en-US" w:eastAsia="zh-CN"/>
        </w:rPr>
      </w:pPr>
      <w:r>
        <w:rPr>
          <w:rFonts w:ascii="Calibri" w:hAnsi="Calibri" w:hint="eastAsia"/>
          <w:lang w:val="en-US" w:eastAsia="zh-CN"/>
        </w:rPr>
        <w:t xml:space="preserve">It is recommended to add requirements related to </w:t>
      </w:r>
      <w:r>
        <w:rPr>
          <w:rFonts w:ascii="Calibri" w:hAnsi="Calibri"/>
          <w:lang w:val="en-US" w:eastAsia="zh-CN"/>
        </w:rPr>
        <w:t>“</w:t>
      </w:r>
      <w:r>
        <w:rPr>
          <w:rFonts w:ascii="Calibri" w:hAnsi="Calibri" w:hint="eastAsia"/>
          <w:lang w:val="en-US" w:eastAsia="zh-CN"/>
        </w:rPr>
        <w:t>action point</w:t>
      </w:r>
      <w:r>
        <w:rPr>
          <w:rFonts w:ascii="Calibri" w:hAnsi="Calibri"/>
          <w:lang w:val="en-US" w:eastAsia="zh-CN"/>
        </w:rPr>
        <w:t>”</w:t>
      </w:r>
      <w:r>
        <w:rPr>
          <w:rFonts w:ascii="Calibri" w:hAnsi="Calibri" w:hint="eastAsia"/>
          <w:lang w:val="en-US" w:eastAsia="zh-CN"/>
        </w:rPr>
        <w:t xml:space="preserve"> in RESF007.  Firstly, in S-421, </w:t>
      </w:r>
      <w:r>
        <w:rPr>
          <w:rFonts w:ascii="Calibri" w:hAnsi="Calibri"/>
          <w:lang w:val="en-US" w:eastAsia="zh-CN"/>
        </w:rPr>
        <w:t>“</w:t>
      </w:r>
      <w:r>
        <w:rPr>
          <w:rFonts w:ascii="Calibri" w:hAnsi="Calibri" w:hint="eastAsia"/>
          <w:lang w:val="en-US" w:eastAsia="zh-CN"/>
        </w:rPr>
        <w:t>the geographical position of the action point in degrees from/to the ship</w:t>
      </w:r>
      <w:r>
        <w:rPr>
          <w:rFonts w:ascii="Calibri" w:hAnsi="Calibri"/>
          <w:lang w:val="en-US" w:eastAsia="zh-CN"/>
        </w:rPr>
        <w:t>”</w:t>
      </w:r>
      <w:r>
        <w:rPr>
          <w:rFonts w:ascii="Calibri" w:hAnsi="Calibri" w:hint="eastAsia"/>
          <w:lang w:val="en-US" w:eastAsia="zh-CN"/>
        </w:rPr>
        <w:t xml:space="preserve"> is a mandatory requirement. Secondly, this aligns better with the statement of RESF012 regarding route changes: </w:t>
      </w:r>
      <w:r>
        <w:rPr>
          <w:rFonts w:asciiTheme="minorHAnsi" w:hAnsiTheme="minorHAnsi"/>
          <w:lang w:val="en-US" w:eastAsia="zh-CN"/>
        </w:rPr>
        <w:t>"</w:t>
      </w:r>
      <w:r>
        <w:rPr>
          <w:rFonts w:ascii="Calibri" w:hAnsi="Calibri" w:hint="eastAsia"/>
          <w:lang w:val="en-US" w:eastAsia="zh-CN"/>
        </w:rPr>
        <w:t>When the vessel is underway, the route shared must include the waypoint preceding the current leg and all remaining waypoints and action points</w:t>
      </w:r>
      <w:r>
        <w:rPr>
          <w:rFonts w:asciiTheme="minorHAnsi" w:hAnsiTheme="minorHAnsi"/>
          <w:lang w:val="en-US" w:eastAsia="zh-CN"/>
        </w:rPr>
        <w:t>"</w:t>
      </w:r>
      <w:r>
        <w:rPr>
          <w:rFonts w:asciiTheme="minorHAnsi" w:hAnsiTheme="minorHAnsi" w:hint="eastAsia"/>
          <w:lang w:val="en-US" w:eastAsia="zh-CN"/>
        </w:rPr>
        <w:t>.</w:t>
      </w:r>
      <w:r>
        <w:rPr>
          <w:rFonts w:ascii="Calibri" w:hAnsi="Calibri" w:hint="eastAsia"/>
          <w:lang w:val="en-US" w:eastAsia="zh-CN"/>
        </w:rPr>
        <w:t xml:space="preserve"> </w:t>
      </w:r>
      <w:r>
        <w:rPr>
          <w:rFonts w:ascii="Calibri" w:hAnsi="Calibri"/>
          <w:noProof/>
          <w:lang w:val="en-US" w:eastAsia="zh-CN"/>
        </w:rPr>
        <w:drawing>
          <wp:inline distT="0" distB="0" distL="114300" distR="114300" wp14:anchorId="27A85DC1" wp14:editId="27A85DC2">
            <wp:extent cx="6113780" cy="2094865"/>
            <wp:effectExtent l="0" t="0" r="1270" b="635"/>
            <wp:docPr id="15" name="图片 15" descr="a64f4ec080299d52171149be908e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a64f4ec080299d52171149be908e557"/>
                    <pic:cNvPicPr>
                      <a:picLocks noChangeAspect="1"/>
                    </pic:cNvPicPr>
                  </pic:nvPicPr>
                  <pic:blipFill>
                    <a:blip r:embed="rId11"/>
                    <a:stretch>
                      <a:fillRect/>
                    </a:stretch>
                  </pic:blipFill>
                  <pic:spPr>
                    <a:xfrm>
                      <a:off x="0" y="0"/>
                      <a:ext cx="6113780" cy="2094865"/>
                    </a:xfrm>
                    <a:prstGeom prst="rect">
                      <a:avLst/>
                    </a:prstGeom>
                  </pic:spPr>
                </pic:pic>
              </a:graphicData>
            </a:graphic>
          </wp:inline>
        </w:drawing>
      </w:r>
    </w:p>
    <w:p w14:paraId="27A85DB6" w14:textId="77777777" w:rsidR="003652E6" w:rsidRDefault="003652E6">
      <w:pPr>
        <w:pStyle w:val="BodyText"/>
        <w:jc w:val="center"/>
        <w:rPr>
          <w:rFonts w:ascii="Calibri" w:hAnsi="Calibri"/>
          <w:lang w:val="en-US" w:eastAsia="zh-CN"/>
        </w:rPr>
      </w:pPr>
    </w:p>
    <w:p w14:paraId="27A85DB7" w14:textId="77777777" w:rsidR="003652E6" w:rsidRDefault="00326510">
      <w:pPr>
        <w:pStyle w:val="BodyText"/>
        <w:rPr>
          <w:lang w:val="en-US" w:eastAsia="zh-CN"/>
        </w:rPr>
      </w:pPr>
      <w:r>
        <w:rPr>
          <w:rFonts w:asciiTheme="minorHAnsi" w:hAnsiTheme="minorHAnsi" w:cs="Arial" w:hint="eastAsia"/>
          <w:lang w:val="en-US" w:eastAsia="zh-CN"/>
        </w:rPr>
        <w:t>Add the following statement to RESF008</w:t>
      </w:r>
      <w:r>
        <w:rPr>
          <w:rFonts w:asciiTheme="minorHAnsi" w:hAnsiTheme="minorHAnsi" w:cs="Arial" w:hint="eastAsia"/>
          <w:lang w:val="en-US" w:eastAsia="zh-CN"/>
        </w:rPr>
        <w:t xml:space="preserve"> </w:t>
      </w:r>
      <w:r>
        <w:rPr>
          <w:rFonts w:asciiTheme="minorHAnsi" w:hAnsiTheme="minorHAnsi"/>
          <w:lang w:val="en-US" w:eastAsia="zh-CN"/>
        </w:rPr>
        <w:t>"</w:t>
      </w:r>
      <w:r>
        <w:rPr>
          <w:rFonts w:asciiTheme="minorHAnsi" w:hAnsiTheme="minorHAnsi" w:cs="Arial" w:hint="eastAsia"/>
          <w:lang w:val="en-US" w:eastAsia="zh-CN"/>
        </w:rPr>
        <w:t>The action point is dependent on many factors,many of which may not be known to VTS. Thus it is important to clear the action points fo</w:t>
      </w:r>
      <w:r>
        <w:rPr>
          <w:rFonts w:asciiTheme="minorHAnsi" w:hAnsiTheme="minorHAnsi" w:cs="Arial" w:hint="eastAsia"/>
          <w:lang w:val="en-US" w:eastAsia="zh-CN"/>
        </w:rPr>
        <w:t>r</w:t>
      </w:r>
      <w:r>
        <w:rPr>
          <w:rFonts w:asciiTheme="minorHAnsi" w:hAnsiTheme="minorHAnsi" w:cs="Arial" w:hint="eastAsia"/>
          <w:lang w:val="en-US" w:eastAsia="zh-CN"/>
        </w:rPr>
        <w:t xml:space="preserve"> all waypoints that have been created or changed by VTS to require a check and resetting by the vessel. </w:t>
      </w:r>
      <w:r>
        <w:rPr>
          <w:rFonts w:asciiTheme="minorHAnsi" w:hAnsiTheme="minorHAnsi"/>
          <w:lang w:val="en-US" w:eastAsia="zh-CN"/>
        </w:rPr>
        <w:t>"</w:t>
      </w:r>
      <w:r>
        <w:rPr>
          <w:rFonts w:asciiTheme="minorHAnsi" w:hAnsiTheme="minorHAnsi" w:cs="Arial" w:hint="eastAsia"/>
          <w:lang w:val="en-US" w:eastAsia="zh-CN"/>
        </w:rPr>
        <w:t xml:space="preserve">  </w:t>
      </w:r>
      <w:r>
        <w:rPr>
          <w:rFonts w:hint="eastAsia"/>
          <w:lang w:val="en-US" w:eastAsia="zh-CN"/>
        </w:rPr>
        <w:t xml:space="preserve">  </w:t>
      </w:r>
    </w:p>
    <w:p w14:paraId="27A85DB8" w14:textId="77777777" w:rsidR="003652E6" w:rsidRDefault="00326510">
      <w:pPr>
        <w:pStyle w:val="BodyText"/>
        <w:rPr>
          <w:rFonts w:ascii="Calibri" w:hAnsi="Calibri"/>
          <w:b/>
          <w:color w:val="0070C0"/>
          <w:lang w:val="en-US" w:eastAsia="zh-CN"/>
        </w:rPr>
      </w:pPr>
      <w:r>
        <w:rPr>
          <w:rFonts w:ascii="Calibri" w:hAnsi="Calibri" w:hint="eastAsia"/>
          <w:b/>
          <w:color w:val="0070C0"/>
          <w:lang w:val="en-US" w:eastAsia="zh-CN"/>
        </w:rPr>
        <w:t>3.2.</w:t>
      </w:r>
      <w:r>
        <w:rPr>
          <w:rFonts w:ascii="Calibri" w:hAnsi="Calibri"/>
          <w:b/>
          <w:color w:val="0070C0"/>
          <w:lang w:val="en-AU" w:eastAsia="zh-CN"/>
        </w:rPr>
        <w:t>3</w:t>
      </w:r>
      <w:r>
        <w:rPr>
          <w:rFonts w:ascii="Calibri" w:hAnsi="Calibri" w:hint="eastAsia"/>
          <w:b/>
          <w:color w:val="0070C0"/>
          <w:lang w:val="en-US" w:eastAsia="zh-CN"/>
        </w:rPr>
        <w:t xml:space="preserve">  Time </w:t>
      </w:r>
      <w:r>
        <w:rPr>
          <w:rFonts w:ascii="Calibri" w:hAnsi="Calibri"/>
          <w:b/>
          <w:color w:val="0070C0"/>
          <w:lang w:val="en-AU" w:eastAsia="zh-CN"/>
        </w:rPr>
        <w:t>rules</w:t>
      </w:r>
      <w:r>
        <w:rPr>
          <w:rFonts w:ascii="Calibri" w:hAnsi="Calibri" w:hint="eastAsia"/>
          <w:b/>
          <w:color w:val="0070C0"/>
          <w:lang w:val="en-US" w:eastAsia="zh-CN"/>
        </w:rPr>
        <w:t xml:space="preserve"> in RESF012</w:t>
      </w:r>
    </w:p>
    <w:p w14:paraId="27A85DB9" w14:textId="77777777" w:rsidR="003652E6" w:rsidRDefault="00326510">
      <w:pPr>
        <w:pStyle w:val="BodyText"/>
        <w:rPr>
          <w:rFonts w:ascii="Calibri" w:hAnsi="Calibri"/>
          <w:lang w:val="en-US" w:eastAsia="zh-CN"/>
        </w:rPr>
      </w:pPr>
      <w:r>
        <w:rPr>
          <w:rFonts w:ascii="Calibri" w:hAnsi="Calibri" w:hint="eastAsia"/>
          <w:lang w:val="en-US" w:eastAsia="zh-CN"/>
        </w:rPr>
        <w:t xml:space="preserve">It is suggested to </w:t>
      </w:r>
      <w:r>
        <w:rPr>
          <w:rFonts w:ascii="Calibri" w:hAnsi="Calibri"/>
          <w:lang w:val="en-AU" w:eastAsia="zh-CN"/>
        </w:rPr>
        <w:t>update</w:t>
      </w:r>
      <w:r>
        <w:rPr>
          <w:rFonts w:ascii="Calibri" w:hAnsi="Calibri" w:hint="eastAsia"/>
          <w:lang w:val="en-US" w:eastAsia="zh-CN"/>
        </w:rPr>
        <w:t xml:space="preserve"> the time </w:t>
      </w:r>
      <w:r>
        <w:rPr>
          <w:rFonts w:ascii="Calibri" w:hAnsi="Calibri"/>
          <w:lang w:val="en-AU" w:eastAsia="zh-CN"/>
        </w:rPr>
        <w:t>rules</w:t>
      </w:r>
      <w:r>
        <w:rPr>
          <w:rFonts w:ascii="Calibri" w:hAnsi="Calibri" w:hint="eastAsia"/>
          <w:lang w:val="en-US" w:eastAsia="zh-CN"/>
        </w:rPr>
        <w:t xml:space="preserve"> in RESF012 as follows to avoid ambiguity:</w:t>
      </w:r>
    </w:p>
    <w:p w14:paraId="27A85DBA" w14:textId="77777777" w:rsidR="003652E6" w:rsidRDefault="00326510">
      <w:pPr>
        <w:pStyle w:val="List1indent1"/>
        <w:numPr>
          <w:ilvl w:val="1"/>
          <w:numId w:val="17"/>
        </w:numPr>
        <w:rPr>
          <w:rFonts w:asciiTheme="minorHAnsi" w:hAnsiTheme="minorHAnsi"/>
          <w:lang w:val="en-US" w:eastAsia="zh-CN"/>
        </w:rPr>
      </w:pPr>
      <w:r>
        <w:rPr>
          <w:rFonts w:asciiTheme="minorHAnsi" w:hAnsiTheme="minorHAnsi" w:hint="eastAsia"/>
          <w:lang w:val="en-US" w:eastAsia="zh-CN"/>
        </w:rPr>
        <w:t>6 hours if ETA is between 72 and 168 hours;</w:t>
      </w:r>
    </w:p>
    <w:p w14:paraId="27A85DBB" w14:textId="77777777" w:rsidR="003652E6" w:rsidRDefault="00326510">
      <w:pPr>
        <w:pStyle w:val="List1indent1"/>
        <w:numPr>
          <w:ilvl w:val="1"/>
          <w:numId w:val="17"/>
        </w:numPr>
        <w:rPr>
          <w:rFonts w:asciiTheme="minorHAnsi" w:hAnsiTheme="minorHAnsi"/>
          <w:lang w:val="en-US" w:eastAsia="zh-CN"/>
        </w:rPr>
      </w:pPr>
      <w:r>
        <w:rPr>
          <w:rFonts w:asciiTheme="minorHAnsi" w:hAnsiTheme="minorHAnsi" w:hint="eastAsia"/>
          <w:lang w:val="en-US" w:eastAsia="zh-CN"/>
        </w:rPr>
        <w:t>2 hours if ETA is between 24 and 72 hours;</w:t>
      </w:r>
    </w:p>
    <w:p w14:paraId="27A85DBC" w14:textId="77777777" w:rsidR="003652E6" w:rsidRDefault="00326510">
      <w:pPr>
        <w:pStyle w:val="List1indent1"/>
        <w:numPr>
          <w:ilvl w:val="1"/>
          <w:numId w:val="17"/>
        </w:numPr>
        <w:rPr>
          <w:rFonts w:asciiTheme="minorHAnsi" w:hAnsiTheme="minorHAnsi"/>
          <w:lang w:val="en-US" w:eastAsia="zh-CN"/>
        </w:rPr>
      </w:pPr>
      <w:r>
        <w:rPr>
          <w:rFonts w:asciiTheme="minorHAnsi" w:hAnsiTheme="minorHAnsi" w:hint="eastAsia"/>
          <w:lang w:val="en-US" w:eastAsia="zh-CN"/>
        </w:rPr>
        <w:t>1 hour if ETA is between 12 and 24 hours;</w:t>
      </w:r>
    </w:p>
    <w:p w14:paraId="27A85DBD" w14:textId="77777777" w:rsidR="003652E6" w:rsidRDefault="00326510">
      <w:pPr>
        <w:pStyle w:val="List1indent1"/>
        <w:numPr>
          <w:ilvl w:val="1"/>
          <w:numId w:val="17"/>
        </w:numPr>
        <w:rPr>
          <w:rFonts w:asciiTheme="minorHAnsi" w:hAnsiTheme="minorHAnsi"/>
          <w:lang w:val="en-US" w:eastAsia="zh-CN"/>
        </w:rPr>
      </w:pPr>
      <w:r>
        <w:rPr>
          <w:rFonts w:asciiTheme="minorHAnsi" w:hAnsiTheme="minorHAnsi" w:hint="eastAsia"/>
          <w:lang w:val="en-US" w:eastAsia="zh-CN"/>
        </w:rPr>
        <w:t>0.5 hours if ETA is between 6 and 12 hours.</w:t>
      </w:r>
    </w:p>
    <w:p w14:paraId="27A85DBE" w14:textId="77777777" w:rsidR="003652E6" w:rsidRDefault="003652E6">
      <w:pPr>
        <w:pStyle w:val="List1"/>
        <w:numPr>
          <w:ilvl w:val="0"/>
          <w:numId w:val="0"/>
        </w:numPr>
        <w:rPr>
          <w:rFonts w:ascii="Calibri" w:eastAsia="SimSun" w:hAnsi="Calibri"/>
          <w:lang w:val="en-US" w:eastAsia="zh-CN"/>
        </w:rPr>
      </w:pPr>
    </w:p>
    <w:p w14:paraId="27A85DBF" w14:textId="77777777" w:rsidR="003652E6" w:rsidRDefault="00326510">
      <w:pPr>
        <w:pStyle w:val="Heading1"/>
      </w:pPr>
      <w:r>
        <w:t>Action requested of the Committee</w:t>
      </w:r>
    </w:p>
    <w:p w14:paraId="27A85DC0" w14:textId="77777777" w:rsidR="003652E6" w:rsidRDefault="00326510">
      <w:pPr>
        <w:pStyle w:val="BodyText"/>
        <w:rPr>
          <w:rFonts w:ascii="Calibri" w:hAnsi="Calibri"/>
          <w:b/>
          <w:caps/>
          <w:color w:val="0070C0"/>
          <w:kern w:val="28"/>
          <w:sz w:val="24"/>
          <w:lang w:eastAsia="de-DE"/>
        </w:rPr>
      </w:pPr>
      <w:r>
        <w:rPr>
          <w:rFonts w:ascii="Calibri" w:hAnsi="Calibri"/>
          <w:lang w:val="en-US"/>
        </w:rPr>
        <w:t>The Committee is requested to consider the proposals in this document and take actions as appropriate.</w:t>
      </w:r>
    </w:p>
    <w:sectPr w:rsidR="003652E6">
      <w:headerReference w:type="even" r:id="rId12"/>
      <w:headerReference w:type="default" r:id="rId13"/>
      <w:footerReference w:type="default" r:id="rId14"/>
      <w:headerReference w:type="first" r:id="rId15"/>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85DCD" w14:textId="77777777" w:rsidR="00326510" w:rsidRDefault="00326510">
      <w:pPr>
        <w:spacing w:after="0" w:line="240" w:lineRule="auto"/>
      </w:pPr>
      <w:r>
        <w:separator/>
      </w:r>
    </w:p>
  </w:endnote>
  <w:endnote w:type="continuationSeparator" w:id="0">
    <w:p w14:paraId="27A85DCF" w14:textId="77777777" w:rsidR="00326510" w:rsidRDefault="00326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5DC7" w14:textId="77777777" w:rsidR="003652E6" w:rsidRDefault="00326510">
    <w:pPr>
      <w:pStyle w:val="Footer"/>
      <w:rPr>
        <w:rFonts w:ascii="Calibri" w:hAnsi="Calibri"/>
      </w:rPr>
    </w:pPr>
    <w:r>
      <w:rPr>
        <w:rFonts w:ascii="Calibri" w:hAnsi="Calibri"/>
        <w:sz w:val="20"/>
        <w:szCs w:val="20"/>
      </w:rPr>
      <w:t xml:space="preserve">Proposals on the “Service Specification for VTS - Vessel Route Exchange Edition </w:t>
    </w:r>
    <w:r>
      <w:rPr>
        <w:rFonts w:ascii="Calibri" w:hAnsi="Calibri" w:hint="eastAsia"/>
        <w:sz w:val="20"/>
        <w:szCs w:val="20"/>
        <w:lang w:val="en-US" w:eastAsia="zh-CN"/>
      </w:rPr>
      <w:t>1.0</w:t>
    </w:r>
    <w:r>
      <w:rPr>
        <w:rFonts w:ascii="Calibri" w:hAnsi="Calibri"/>
        <w:sz w:val="20"/>
        <w:szCs w:val="20"/>
      </w:rPr>
      <w:t>”</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85DC3" w14:textId="77777777" w:rsidR="003652E6" w:rsidRDefault="00326510">
      <w:r>
        <w:separator/>
      </w:r>
    </w:p>
  </w:footnote>
  <w:footnote w:type="continuationSeparator" w:id="0">
    <w:p w14:paraId="27A85DC4" w14:textId="77777777" w:rsidR="003652E6" w:rsidRDefault="00326510">
      <w:r>
        <w:continuationSeparator/>
      </w:r>
    </w:p>
  </w:footnote>
  <w:footnote w:id="1">
    <w:p w14:paraId="27A85DD2" w14:textId="77777777" w:rsidR="003652E6" w:rsidRDefault="00326510">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27A85DD3" w14:textId="77777777" w:rsidR="003652E6" w:rsidRDefault="0032651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5DC5" w14:textId="59DCCB64" w:rsidR="003652E6" w:rsidRDefault="00365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5DC6" w14:textId="0673B371" w:rsidR="003652E6" w:rsidRDefault="00326510">
    <w:pPr>
      <w:pStyle w:val="Header"/>
      <w:jc w:val="right"/>
    </w:pPr>
    <w:r>
      <w:rPr>
        <w:noProof/>
      </w:rPr>
      <w:drawing>
        <wp:anchor distT="0" distB="0" distL="114300" distR="114300" simplePos="0" relativeHeight="251655680" behindDoc="0" locked="0" layoutInCell="1" allowOverlap="1" wp14:anchorId="27A85DCC" wp14:editId="27A85DCD">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5DC8" w14:textId="77777777" w:rsidR="003652E6" w:rsidRDefault="00326510">
    <w:pPr>
      <w:pStyle w:val="Header"/>
      <w:jc w:val="center"/>
    </w:pPr>
    <w:r>
      <w:rPr>
        <w:noProof/>
      </w:rPr>
      <w:drawing>
        <wp:anchor distT="0" distB="0" distL="114300" distR="114300" simplePos="0" relativeHeight="251656704" behindDoc="0" locked="0" layoutInCell="1" allowOverlap="1" wp14:anchorId="27A85DCF" wp14:editId="27A85DD0">
          <wp:simplePos x="0" y="0"/>
          <wp:positionH relativeFrom="column">
            <wp:posOffset>2522855</wp:posOffset>
          </wp:positionH>
          <wp:positionV relativeFrom="paragraph">
            <wp:posOffset>-405130</wp:posOffset>
          </wp:positionV>
          <wp:extent cx="852805" cy="831215"/>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7A85DC9" w14:textId="77777777" w:rsidR="003652E6" w:rsidRDefault="003652E6">
    <w:pPr>
      <w:pStyle w:val="Header"/>
      <w:jc w:val="center"/>
    </w:pPr>
  </w:p>
  <w:p w14:paraId="27A85DCA" w14:textId="7857C2E5" w:rsidR="003652E6" w:rsidRDefault="003652E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1985"/>
        </w:tabs>
        <w:ind w:left="1985"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5"/>
        </w:tabs>
        <w:ind w:left="1135"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913352700">
    <w:abstractNumId w:val="2"/>
  </w:num>
  <w:num w:numId="2" w16cid:durableId="378826764">
    <w:abstractNumId w:val="12"/>
  </w:num>
  <w:num w:numId="3" w16cid:durableId="2121801806">
    <w:abstractNumId w:val="8"/>
  </w:num>
  <w:num w:numId="4" w16cid:durableId="996348783">
    <w:abstractNumId w:val="1"/>
  </w:num>
  <w:num w:numId="5" w16cid:durableId="101269115">
    <w:abstractNumId w:val="14"/>
  </w:num>
  <w:num w:numId="6" w16cid:durableId="943609330">
    <w:abstractNumId w:val="10"/>
  </w:num>
  <w:num w:numId="7" w16cid:durableId="1587496134">
    <w:abstractNumId w:val="9"/>
  </w:num>
  <w:num w:numId="8" w16cid:durableId="482890305">
    <w:abstractNumId w:val="7"/>
  </w:num>
  <w:num w:numId="9" w16cid:durableId="826476904">
    <w:abstractNumId w:val="13"/>
  </w:num>
  <w:num w:numId="10" w16cid:durableId="951938821">
    <w:abstractNumId w:val="6"/>
  </w:num>
  <w:num w:numId="11" w16cid:durableId="1310286658">
    <w:abstractNumId w:val="11"/>
  </w:num>
  <w:num w:numId="12" w16cid:durableId="1466268262">
    <w:abstractNumId w:val="3"/>
  </w:num>
  <w:num w:numId="13" w16cid:durableId="330525598">
    <w:abstractNumId w:val="4"/>
  </w:num>
  <w:num w:numId="14" w16cid:durableId="896432129">
    <w:abstractNumId w:val="5"/>
  </w:num>
  <w:num w:numId="15" w16cid:durableId="1699349860">
    <w:abstractNumId w:val="0"/>
  </w:num>
  <w:num w:numId="16" w16cid:durableId="16488268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1035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noPunctuationKerning/>
  <w:characterSpacingControl w:val="doNotCompress"/>
  <w:hdrShapeDefaults>
    <o:shapedefaults v:ext="edit" spidmax="4098"/>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BFBBE950"/>
    <w:rsid w:val="D236B01E"/>
    <w:rsid w:val="D5FF3C77"/>
    <w:rsid w:val="D7D7B6E1"/>
    <w:rsid w:val="D7F7CB47"/>
    <w:rsid w:val="DBDFAE4C"/>
    <w:rsid w:val="DDFDA7FC"/>
    <w:rsid w:val="EC5DF143"/>
    <w:rsid w:val="EFECE1B1"/>
    <w:rsid w:val="F87AB108"/>
    <w:rsid w:val="FD71E97F"/>
    <w:rsid w:val="FF36C103"/>
    <w:rsid w:val="000005D3"/>
    <w:rsid w:val="000010B0"/>
    <w:rsid w:val="000049D8"/>
    <w:rsid w:val="00004ABF"/>
    <w:rsid w:val="0001070A"/>
    <w:rsid w:val="00036A03"/>
    <w:rsid w:val="00036B9E"/>
    <w:rsid w:val="00037DF4"/>
    <w:rsid w:val="0004700E"/>
    <w:rsid w:val="00070C13"/>
    <w:rsid w:val="000715C9"/>
    <w:rsid w:val="00084F33"/>
    <w:rsid w:val="0009644D"/>
    <w:rsid w:val="000A2309"/>
    <w:rsid w:val="000A77A7"/>
    <w:rsid w:val="000B1707"/>
    <w:rsid w:val="000C056A"/>
    <w:rsid w:val="000C1B3E"/>
    <w:rsid w:val="000C1BC1"/>
    <w:rsid w:val="000C349E"/>
    <w:rsid w:val="000D18B5"/>
    <w:rsid w:val="000D6612"/>
    <w:rsid w:val="000D7749"/>
    <w:rsid w:val="000E138F"/>
    <w:rsid w:val="000E7A89"/>
    <w:rsid w:val="000F2584"/>
    <w:rsid w:val="000F72BA"/>
    <w:rsid w:val="00110AE7"/>
    <w:rsid w:val="00110C3F"/>
    <w:rsid w:val="001217C5"/>
    <w:rsid w:val="00146E5F"/>
    <w:rsid w:val="00147F5B"/>
    <w:rsid w:val="0015025F"/>
    <w:rsid w:val="00177F4D"/>
    <w:rsid w:val="00180DDA"/>
    <w:rsid w:val="0018209D"/>
    <w:rsid w:val="00184C8C"/>
    <w:rsid w:val="00195F4D"/>
    <w:rsid w:val="001B2A2D"/>
    <w:rsid w:val="001B737D"/>
    <w:rsid w:val="001C44A3"/>
    <w:rsid w:val="001D497E"/>
    <w:rsid w:val="001E0E15"/>
    <w:rsid w:val="001F528A"/>
    <w:rsid w:val="001F704E"/>
    <w:rsid w:val="00200241"/>
    <w:rsid w:val="00201722"/>
    <w:rsid w:val="002125B0"/>
    <w:rsid w:val="00215BC5"/>
    <w:rsid w:val="00230D88"/>
    <w:rsid w:val="00243228"/>
    <w:rsid w:val="00247C5E"/>
    <w:rsid w:val="00251483"/>
    <w:rsid w:val="00255CAA"/>
    <w:rsid w:val="00264305"/>
    <w:rsid w:val="0029706B"/>
    <w:rsid w:val="002A0346"/>
    <w:rsid w:val="002A4487"/>
    <w:rsid w:val="002B49E9"/>
    <w:rsid w:val="002C632E"/>
    <w:rsid w:val="002C71F9"/>
    <w:rsid w:val="002D3E8B"/>
    <w:rsid w:val="002D4575"/>
    <w:rsid w:val="002D48DC"/>
    <w:rsid w:val="002D5C0C"/>
    <w:rsid w:val="002E03D1"/>
    <w:rsid w:val="002E265B"/>
    <w:rsid w:val="002E6B74"/>
    <w:rsid w:val="002E6FCA"/>
    <w:rsid w:val="003039D6"/>
    <w:rsid w:val="00326510"/>
    <w:rsid w:val="00340193"/>
    <w:rsid w:val="00353BD7"/>
    <w:rsid w:val="00356CD0"/>
    <w:rsid w:val="00362CD9"/>
    <w:rsid w:val="003652E6"/>
    <w:rsid w:val="003703A8"/>
    <w:rsid w:val="003761CA"/>
    <w:rsid w:val="00380DAF"/>
    <w:rsid w:val="003972CE"/>
    <w:rsid w:val="003B28F5"/>
    <w:rsid w:val="003B7B7D"/>
    <w:rsid w:val="003C2A77"/>
    <w:rsid w:val="003C4FF0"/>
    <w:rsid w:val="003C54CB"/>
    <w:rsid w:val="003C7A2A"/>
    <w:rsid w:val="003D2DC1"/>
    <w:rsid w:val="003D69D0"/>
    <w:rsid w:val="003F2918"/>
    <w:rsid w:val="003F430E"/>
    <w:rsid w:val="0041088C"/>
    <w:rsid w:val="00412DD0"/>
    <w:rsid w:val="0041482C"/>
    <w:rsid w:val="00420A38"/>
    <w:rsid w:val="00431B19"/>
    <w:rsid w:val="00432203"/>
    <w:rsid w:val="004373CC"/>
    <w:rsid w:val="00451E06"/>
    <w:rsid w:val="00453DC9"/>
    <w:rsid w:val="00461AE9"/>
    <w:rsid w:val="004661AD"/>
    <w:rsid w:val="00476D19"/>
    <w:rsid w:val="004A6C1D"/>
    <w:rsid w:val="004D1D85"/>
    <w:rsid w:val="004D3C3A"/>
    <w:rsid w:val="004E1CD1"/>
    <w:rsid w:val="004F7EFC"/>
    <w:rsid w:val="005053B5"/>
    <w:rsid w:val="005107EB"/>
    <w:rsid w:val="00521345"/>
    <w:rsid w:val="00526DF0"/>
    <w:rsid w:val="00545CC4"/>
    <w:rsid w:val="00551FFF"/>
    <w:rsid w:val="005607A2"/>
    <w:rsid w:val="0056675F"/>
    <w:rsid w:val="0057198B"/>
    <w:rsid w:val="00573CFE"/>
    <w:rsid w:val="00590E05"/>
    <w:rsid w:val="005969F2"/>
    <w:rsid w:val="00597995"/>
    <w:rsid w:val="00597FAE"/>
    <w:rsid w:val="005A361B"/>
    <w:rsid w:val="005B32A3"/>
    <w:rsid w:val="005B4762"/>
    <w:rsid w:val="005B4F43"/>
    <w:rsid w:val="005C0D44"/>
    <w:rsid w:val="005C566C"/>
    <w:rsid w:val="005C7E69"/>
    <w:rsid w:val="005E262D"/>
    <w:rsid w:val="005F23D3"/>
    <w:rsid w:val="005F7E20"/>
    <w:rsid w:val="00605E43"/>
    <w:rsid w:val="00610078"/>
    <w:rsid w:val="006153BB"/>
    <w:rsid w:val="00624475"/>
    <w:rsid w:val="00640417"/>
    <w:rsid w:val="006652C3"/>
    <w:rsid w:val="00670ADA"/>
    <w:rsid w:val="00691FD0"/>
    <w:rsid w:val="00692148"/>
    <w:rsid w:val="00694ADF"/>
    <w:rsid w:val="006A1A1E"/>
    <w:rsid w:val="006B18CE"/>
    <w:rsid w:val="006C5948"/>
    <w:rsid w:val="006F2A74"/>
    <w:rsid w:val="006F3FA2"/>
    <w:rsid w:val="006F784D"/>
    <w:rsid w:val="007000D4"/>
    <w:rsid w:val="007118F5"/>
    <w:rsid w:val="00712AA4"/>
    <w:rsid w:val="007146C4"/>
    <w:rsid w:val="00717593"/>
    <w:rsid w:val="00721AA1"/>
    <w:rsid w:val="00724B67"/>
    <w:rsid w:val="00744D1F"/>
    <w:rsid w:val="007547F8"/>
    <w:rsid w:val="00756B96"/>
    <w:rsid w:val="00765622"/>
    <w:rsid w:val="00770B6C"/>
    <w:rsid w:val="00783FEA"/>
    <w:rsid w:val="007A0AEA"/>
    <w:rsid w:val="007A395D"/>
    <w:rsid w:val="007B066F"/>
    <w:rsid w:val="007B10E9"/>
    <w:rsid w:val="007B6BD5"/>
    <w:rsid w:val="007C1FAE"/>
    <w:rsid w:val="007C346C"/>
    <w:rsid w:val="007D0709"/>
    <w:rsid w:val="007E6479"/>
    <w:rsid w:val="007F48AD"/>
    <w:rsid w:val="007F63F6"/>
    <w:rsid w:val="0080294B"/>
    <w:rsid w:val="00806F19"/>
    <w:rsid w:val="0082480E"/>
    <w:rsid w:val="00832B2B"/>
    <w:rsid w:val="00845A56"/>
    <w:rsid w:val="00850293"/>
    <w:rsid w:val="00851373"/>
    <w:rsid w:val="008518A2"/>
    <w:rsid w:val="00851BA6"/>
    <w:rsid w:val="00853263"/>
    <w:rsid w:val="0085654D"/>
    <w:rsid w:val="00861160"/>
    <w:rsid w:val="0086654F"/>
    <w:rsid w:val="00874BD6"/>
    <w:rsid w:val="00885F1D"/>
    <w:rsid w:val="008A356F"/>
    <w:rsid w:val="008A4653"/>
    <w:rsid w:val="008A4717"/>
    <w:rsid w:val="008A50CC"/>
    <w:rsid w:val="008A6D99"/>
    <w:rsid w:val="008B3040"/>
    <w:rsid w:val="008C13F1"/>
    <w:rsid w:val="008C2899"/>
    <w:rsid w:val="008C2CD7"/>
    <w:rsid w:val="008C51F1"/>
    <w:rsid w:val="008C7C54"/>
    <w:rsid w:val="008D1694"/>
    <w:rsid w:val="008D73A5"/>
    <w:rsid w:val="008D79CB"/>
    <w:rsid w:val="008F07BC"/>
    <w:rsid w:val="008F7353"/>
    <w:rsid w:val="00904F3F"/>
    <w:rsid w:val="0092692B"/>
    <w:rsid w:val="00930561"/>
    <w:rsid w:val="00943E9C"/>
    <w:rsid w:val="00953F4D"/>
    <w:rsid w:val="00955871"/>
    <w:rsid w:val="0095705C"/>
    <w:rsid w:val="00960BB8"/>
    <w:rsid w:val="00964F5C"/>
    <w:rsid w:val="009709DA"/>
    <w:rsid w:val="00973B57"/>
    <w:rsid w:val="00975900"/>
    <w:rsid w:val="009831C0"/>
    <w:rsid w:val="00986372"/>
    <w:rsid w:val="0099161D"/>
    <w:rsid w:val="009957D6"/>
    <w:rsid w:val="009B137A"/>
    <w:rsid w:val="009C0CC7"/>
    <w:rsid w:val="009C2FE6"/>
    <w:rsid w:val="009D4B72"/>
    <w:rsid w:val="009E3C39"/>
    <w:rsid w:val="009F600E"/>
    <w:rsid w:val="00A0389B"/>
    <w:rsid w:val="00A23DD2"/>
    <w:rsid w:val="00A27C48"/>
    <w:rsid w:val="00A33A3C"/>
    <w:rsid w:val="00A366B6"/>
    <w:rsid w:val="00A446C9"/>
    <w:rsid w:val="00A635D6"/>
    <w:rsid w:val="00A64717"/>
    <w:rsid w:val="00A8553A"/>
    <w:rsid w:val="00A93AED"/>
    <w:rsid w:val="00AA658A"/>
    <w:rsid w:val="00AB5283"/>
    <w:rsid w:val="00AB5D3D"/>
    <w:rsid w:val="00AB6FBD"/>
    <w:rsid w:val="00AD507D"/>
    <w:rsid w:val="00AD6ADD"/>
    <w:rsid w:val="00AE1319"/>
    <w:rsid w:val="00AE34BB"/>
    <w:rsid w:val="00B226F2"/>
    <w:rsid w:val="00B274DF"/>
    <w:rsid w:val="00B45D85"/>
    <w:rsid w:val="00B55CF3"/>
    <w:rsid w:val="00B56BDF"/>
    <w:rsid w:val="00B628EC"/>
    <w:rsid w:val="00B65812"/>
    <w:rsid w:val="00B76CD7"/>
    <w:rsid w:val="00B85CD6"/>
    <w:rsid w:val="00B90A27"/>
    <w:rsid w:val="00B94262"/>
    <w:rsid w:val="00B9554D"/>
    <w:rsid w:val="00BA4820"/>
    <w:rsid w:val="00BB2B9F"/>
    <w:rsid w:val="00BB4D89"/>
    <w:rsid w:val="00BB7D9E"/>
    <w:rsid w:val="00BC2334"/>
    <w:rsid w:val="00BD26D4"/>
    <w:rsid w:val="00BD3CB8"/>
    <w:rsid w:val="00BD3FB8"/>
    <w:rsid w:val="00BD410F"/>
    <w:rsid w:val="00BD4E6F"/>
    <w:rsid w:val="00BE5B41"/>
    <w:rsid w:val="00BF32F0"/>
    <w:rsid w:val="00BF3BE5"/>
    <w:rsid w:val="00BF4DCE"/>
    <w:rsid w:val="00C05CE5"/>
    <w:rsid w:val="00C31335"/>
    <w:rsid w:val="00C6171E"/>
    <w:rsid w:val="00C65D28"/>
    <w:rsid w:val="00C91BD8"/>
    <w:rsid w:val="00C93BFE"/>
    <w:rsid w:val="00C9481F"/>
    <w:rsid w:val="00CA1192"/>
    <w:rsid w:val="00CA6F2C"/>
    <w:rsid w:val="00CD6A13"/>
    <w:rsid w:val="00CE1392"/>
    <w:rsid w:val="00CF1871"/>
    <w:rsid w:val="00D01874"/>
    <w:rsid w:val="00D019CE"/>
    <w:rsid w:val="00D109BB"/>
    <w:rsid w:val="00D1133E"/>
    <w:rsid w:val="00D119FA"/>
    <w:rsid w:val="00D1207D"/>
    <w:rsid w:val="00D17A34"/>
    <w:rsid w:val="00D26628"/>
    <w:rsid w:val="00D332B3"/>
    <w:rsid w:val="00D5336D"/>
    <w:rsid w:val="00D54440"/>
    <w:rsid w:val="00D55207"/>
    <w:rsid w:val="00D61040"/>
    <w:rsid w:val="00D73B87"/>
    <w:rsid w:val="00D75724"/>
    <w:rsid w:val="00D81801"/>
    <w:rsid w:val="00D92B45"/>
    <w:rsid w:val="00D95962"/>
    <w:rsid w:val="00D97B04"/>
    <w:rsid w:val="00DA2F45"/>
    <w:rsid w:val="00DB42ED"/>
    <w:rsid w:val="00DC2E31"/>
    <w:rsid w:val="00DC389B"/>
    <w:rsid w:val="00DD60A9"/>
    <w:rsid w:val="00DE0153"/>
    <w:rsid w:val="00DE12CF"/>
    <w:rsid w:val="00DE2FEE"/>
    <w:rsid w:val="00DF1467"/>
    <w:rsid w:val="00DF56A1"/>
    <w:rsid w:val="00E00BE9"/>
    <w:rsid w:val="00E22A11"/>
    <w:rsid w:val="00E25B62"/>
    <w:rsid w:val="00E31E5C"/>
    <w:rsid w:val="00E3309C"/>
    <w:rsid w:val="00E44DD2"/>
    <w:rsid w:val="00E54B15"/>
    <w:rsid w:val="00E558C3"/>
    <w:rsid w:val="00E55927"/>
    <w:rsid w:val="00E60540"/>
    <w:rsid w:val="00E74F36"/>
    <w:rsid w:val="00E912A6"/>
    <w:rsid w:val="00EA4844"/>
    <w:rsid w:val="00EA4D9C"/>
    <w:rsid w:val="00EA5A97"/>
    <w:rsid w:val="00EB2248"/>
    <w:rsid w:val="00EB75EE"/>
    <w:rsid w:val="00EC6BEA"/>
    <w:rsid w:val="00ED5097"/>
    <w:rsid w:val="00EE04E0"/>
    <w:rsid w:val="00EE3CC5"/>
    <w:rsid w:val="00EE4C1D"/>
    <w:rsid w:val="00EE73A0"/>
    <w:rsid w:val="00EF2977"/>
    <w:rsid w:val="00EF3685"/>
    <w:rsid w:val="00EF64BD"/>
    <w:rsid w:val="00F01A15"/>
    <w:rsid w:val="00F04350"/>
    <w:rsid w:val="00F133DB"/>
    <w:rsid w:val="00F159EB"/>
    <w:rsid w:val="00F25BF4"/>
    <w:rsid w:val="00F267DB"/>
    <w:rsid w:val="00F40248"/>
    <w:rsid w:val="00F46F6F"/>
    <w:rsid w:val="00F60608"/>
    <w:rsid w:val="00F62217"/>
    <w:rsid w:val="00FB17A9"/>
    <w:rsid w:val="00FB527C"/>
    <w:rsid w:val="00FB5F85"/>
    <w:rsid w:val="00FB68A8"/>
    <w:rsid w:val="00FB6F75"/>
    <w:rsid w:val="00FC0EB3"/>
    <w:rsid w:val="00FD2577"/>
    <w:rsid w:val="00FD675E"/>
    <w:rsid w:val="00FE5674"/>
    <w:rsid w:val="00FF1761"/>
    <w:rsid w:val="016BF0E4"/>
    <w:rsid w:val="14E833B8"/>
    <w:rsid w:val="197E5F28"/>
    <w:rsid w:val="1FB93D7A"/>
    <w:rsid w:val="22F5FF48"/>
    <w:rsid w:val="2FCEC8AC"/>
    <w:rsid w:val="3CD27889"/>
    <w:rsid w:val="3FBEF6C3"/>
    <w:rsid w:val="59BC55F9"/>
    <w:rsid w:val="5CF71EC0"/>
    <w:rsid w:val="5F47DA3C"/>
    <w:rsid w:val="5F926445"/>
    <w:rsid w:val="6BE66889"/>
    <w:rsid w:val="6D770E7B"/>
    <w:rsid w:val="79E85CDC"/>
    <w:rsid w:val="7ABF2F68"/>
    <w:rsid w:val="7D9E74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4"/>
    </o:shapelayout>
  </w:shapeDefaults>
  <w:decimalSymbol w:val="."/>
  <w:listSeparator w:val=","/>
  <w14:docId w14:val="27A85D89"/>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clear" w:pos="1985"/>
        <w:tab w:val="left" w:pos="992"/>
      </w:tabs>
      <w:spacing w:before="120" w:after="120"/>
      <w:ind w:left="992"/>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Autospacing="1" w:after="0"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tabs>
        <w:tab w:val="clear" w:pos="1135"/>
        <w:tab w:val="left" w:pos="567"/>
        <w:tab w:val="left" w:pos="1134"/>
      </w:tabs>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styleId="Revision">
    <w:name w:val="Revision"/>
    <w:hidden/>
    <w:uiPriority w:val="99"/>
    <w:unhideWhenUsed/>
    <w:rsid w:val="00DE12CF"/>
    <w:pPr>
      <w:spacing w:after="0" w:line="240" w:lineRule="auto"/>
    </w:pPr>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E75DD-FBB7-498E-BB2C-01668491947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8BC736E-1501-46E1-91A3-5C3A4A53A9A0}">
  <ds:schemaRefs>
    <ds:schemaRef ds:uri="http://schemas.microsoft.com/sharepoint/v3/contenttype/forms"/>
  </ds:schemaRefs>
</ds:datastoreItem>
</file>

<file path=customXml/itemProps4.xml><?xml version="1.0" encoding="utf-8"?>
<ds:datastoreItem xmlns:ds="http://schemas.openxmlformats.org/officeDocument/2006/customXml" ds:itemID="{C5040872-9BB0-4513-96AF-2EDCF7B03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6281</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dcterms:created xsi:type="dcterms:W3CDTF">2025-01-04T15:45:00Z</dcterms:created>
  <dcterms:modified xsi:type="dcterms:W3CDTF">2025-08-24T14:33:00Z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2052-11.8.2.10505</vt:lpwstr>
  </property>
  <property fmtid="{D5CDD505-2E9C-101B-9397-08002B2CF9AE}" pid="6" name="KSOTemplateDocerSaveRecord">
    <vt:lpwstr>eyJoZGlkIjoiYTQ4ZTE2ZWJjMDIwMWNiZDJhZWVmNzcwNTE4MmVlYWUiLCJ1c2VySWQiOiIzOTk1NDgyNTQifQ==</vt:lpwstr>
  </property>
  <property fmtid="{D5CDD505-2E9C-101B-9397-08002B2CF9AE}" pid="7" name="ICV">
    <vt:lpwstr>5E111660B3184792B2E245ED56AAC9CF_13</vt:lpwstr>
  </property>
</Properties>
</file>